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02C793" w14:textId="1A3C8524" w:rsidR="00CE0A1A" w:rsidRPr="00DE23B1" w:rsidRDefault="00CE0A1A" w:rsidP="00CE0A1A">
      <w:pPr>
        <w:pStyle w:val="3GPPHeader"/>
        <w:spacing w:after="60"/>
        <w:rPr>
          <w:rFonts w:ascii="Arial" w:hAnsi="Arial" w:cs="Arial"/>
          <w:sz w:val="32"/>
          <w:szCs w:val="32"/>
          <w:highlight w:val="yellow"/>
          <w:lang w:val="en-US"/>
        </w:rPr>
      </w:pPr>
      <w:bookmarkStart w:id="0" w:name="clause4"/>
      <w:bookmarkStart w:id="1" w:name="_Toc2086441"/>
      <w:bookmarkEnd w:id="0"/>
      <w:r w:rsidRPr="00DE23B1">
        <w:rPr>
          <w:rFonts w:ascii="Arial" w:hAnsi="Arial" w:cs="Arial"/>
          <w:lang w:val="en-US"/>
        </w:rPr>
        <w:t>3GPP TSG-RAN WG4 #</w:t>
      </w:r>
      <w:r w:rsidR="00285423">
        <w:rPr>
          <w:rFonts w:ascii="Arial" w:hAnsi="Arial" w:cs="Arial"/>
          <w:lang w:val="en-US"/>
        </w:rPr>
        <w:t>100</w:t>
      </w:r>
      <w:r w:rsidR="005601E6">
        <w:rPr>
          <w:rFonts w:ascii="Arial" w:hAnsi="Arial" w:cs="Arial"/>
          <w:lang w:val="en-US"/>
        </w:rPr>
        <w:t>-e</w:t>
      </w:r>
      <w:r w:rsidRPr="00DE23B1">
        <w:rPr>
          <w:rFonts w:ascii="Arial" w:hAnsi="Arial" w:cs="Arial"/>
          <w:lang w:val="en-US"/>
        </w:rPr>
        <w:tab/>
      </w:r>
      <w:r w:rsidR="00E10401" w:rsidRPr="00E10401">
        <w:rPr>
          <w:rFonts w:ascii="Arial" w:hAnsi="Arial" w:cs="Arial"/>
          <w:sz w:val="32"/>
          <w:szCs w:val="32"/>
          <w:lang w:val="en-US"/>
        </w:rPr>
        <w:t>R4-2113333</w:t>
      </w:r>
    </w:p>
    <w:p w14:paraId="64AF31A2" w14:textId="1E7696E7" w:rsidR="00CE0A1A" w:rsidRPr="00285423" w:rsidRDefault="00CE0A1A" w:rsidP="00CE0A1A">
      <w:pPr>
        <w:pStyle w:val="3GPPHeader"/>
        <w:rPr>
          <w:rFonts w:ascii="Arial" w:hAnsi="Arial" w:cs="Arial"/>
          <w:lang w:val="en-US"/>
        </w:rPr>
      </w:pPr>
      <w:r w:rsidRPr="00DE23B1">
        <w:rPr>
          <w:rFonts w:ascii="Arial" w:hAnsi="Arial" w:cs="Arial"/>
          <w:lang w:val="en-US"/>
        </w:rPr>
        <w:t xml:space="preserve">Electronic meeting, </w:t>
      </w:r>
      <w:r w:rsidR="00285423" w:rsidRPr="006C7C7A">
        <w:rPr>
          <w:rFonts w:ascii="Arial" w:hAnsi="Arial" w:cs="Arial"/>
          <w:noProof/>
          <w:lang w:val="en-US" w:eastAsia="ja-JP"/>
        </w:rPr>
        <w:t>16</w:t>
      </w:r>
      <w:r w:rsidR="00285423" w:rsidRPr="006C7C7A">
        <w:rPr>
          <w:rFonts w:ascii="Arial" w:hAnsi="Arial" w:cs="Arial"/>
          <w:noProof/>
          <w:vertAlign w:val="superscript"/>
          <w:lang w:val="en-US" w:eastAsia="ja-JP"/>
        </w:rPr>
        <w:t>th</w:t>
      </w:r>
      <w:r w:rsidR="00285423" w:rsidRPr="006C7C7A">
        <w:rPr>
          <w:rFonts w:ascii="Arial" w:hAnsi="Arial" w:cs="Arial"/>
          <w:noProof/>
          <w:lang w:val="en-US" w:eastAsia="ja-JP"/>
        </w:rPr>
        <w:t xml:space="preserve"> August</w:t>
      </w:r>
      <w:r w:rsidR="00285423" w:rsidRPr="006C7C7A">
        <w:rPr>
          <w:rFonts w:ascii="Arial" w:hAnsi="Arial" w:cs="Arial"/>
          <w:noProof/>
          <w:vertAlign w:val="superscript"/>
          <w:lang w:val="en-US" w:eastAsia="ja-JP"/>
        </w:rPr>
        <w:t xml:space="preserve"> </w:t>
      </w:r>
      <w:r w:rsidR="00285423" w:rsidRPr="006C7C7A">
        <w:rPr>
          <w:rFonts w:ascii="Arial" w:hAnsi="Arial" w:cs="Arial"/>
          <w:noProof/>
          <w:lang w:val="en-US" w:eastAsia="ja-JP"/>
        </w:rPr>
        <w:t>– 27</w:t>
      </w:r>
      <w:r w:rsidR="00285423" w:rsidRPr="006C7C7A">
        <w:rPr>
          <w:rFonts w:ascii="Arial" w:hAnsi="Arial" w:cs="Arial"/>
          <w:noProof/>
          <w:vertAlign w:val="superscript"/>
          <w:lang w:val="en-US" w:eastAsia="ja-JP"/>
        </w:rPr>
        <w:t>th</w:t>
      </w:r>
      <w:r w:rsidR="00285423" w:rsidRPr="006C7C7A">
        <w:rPr>
          <w:rFonts w:ascii="Arial" w:hAnsi="Arial" w:cs="Arial"/>
          <w:noProof/>
          <w:lang w:val="en-US" w:eastAsia="ja-JP"/>
        </w:rPr>
        <w:t xml:space="preserve"> August 2021</w:t>
      </w:r>
    </w:p>
    <w:p w14:paraId="30100EF6" w14:textId="77777777" w:rsidR="00CE0A1A" w:rsidRPr="00DE23B1" w:rsidRDefault="00CE0A1A" w:rsidP="00CE0A1A">
      <w:pPr>
        <w:pStyle w:val="3GPPHeader"/>
        <w:rPr>
          <w:rFonts w:ascii="Arial" w:hAnsi="Arial" w:cs="Arial"/>
          <w:lang w:val="en-US"/>
        </w:rPr>
      </w:pPr>
    </w:p>
    <w:p w14:paraId="731AB78D" w14:textId="77777777" w:rsidR="00CE0A1A" w:rsidRPr="00DE23B1" w:rsidRDefault="00CE0A1A" w:rsidP="00CE0A1A">
      <w:pPr>
        <w:pStyle w:val="3GPPHeader"/>
        <w:rPr>
          <w:rFonts w:ascii="Arial" w:hAnsi="Arial" w:cs="Arial"/>
          <w:sz w:val="22"/>
          <w:lang w:val="en-US"/>
        </w:rPr>
      </w:pPr>
      <w:r w:rsidRPr="00DE23B1">
        <w:rPr>
          <w:rFonts w:ascii="Arial" w:hAnsi="Arial" w:cs="Arial"/>
          <w:sz w:val="22"/>
          <w:lang w:val="en-US"/>
        </w:rPr>
        <w:t xml:space="preserve">Source: </w:t>
      </w:r>
      <w:r w:rsidRPr="00DE23B1">
        <w:rPr>
          <w:rFonts w:ascii="Arial" w:hAnsi="Arial" w:cs="Arial"/>
          <w:sz w:val="22"/>
          <w:lang w:val="en-US"/>
        </w:rPr>
        <w:tab/>
        <w:t xml:space="preserve">Ericsson </w:t>
      </w:r>
    </w:p>
    <w:p w14:paraId="6300814D" w14:textId="090479CD" w:rsidR="00CE0A1A" w:rsidRPr="00DE23B1" w:rsidRDefault="00CE0A1A" w:rsidP="00CE0A1A">
      <w:pPr>
        <w:pStyle w:val="3GPPHeader"/>
        <w:rPr>
          <w:rFonts w:ascii="Arial" w:hAnsi="Arial" w:cs="Arial"/>
          <w:sz w:val="22"/>
          <w:lang w:val="en-US"/>
        </w:rPr>
      </w:pPr>
      <w:r w:rsidRPr="00DE23B1">
        <w:rPr>
          <w:rFonts w:ascii="Arial" w:hAnsi="Arial" w:cs="Arial"/>
          <w:sz w:val="22"/>
          <w:lang w:val="en-US"/>
        </w:rPr>
        <w:t xml:space="preserve">Title:  </w:t>
      </w:r>
      <w:r w:rsidRPr="00DE23B1">
        <w:rPr>
          <w:rFonts w:ascii="Arial" w:hAnsi="Arial" w:cs="Arial"/>
          <w:sz w:val="22"/>
          <w:lang w:val="en-US"/>
        </w:rPr>
        <w:tab/>
      </w:r>
      <w:r w:rsidR="006C7C7A">
        <w:rPr>
          <w:rFonts w:ascii="Arial" w:hAnsi="Arial" w:cs="Arial"/>
          <w:sz w:val="22"/>
          <w:lang w:val="en-US"/>
        </w:rPr>
        <w:t>Mobility</w:t>
      </w:r>
      <w:r w:rsidR="008673C6" w:rsidRPr="00DE23B1">
        <w:rPr>
          <w:rFonts w:ascii="Arial" w:hAnsi="Arial" w:cs="Arial"/>
          <w:sz w:val="22"/>
          <w:lang w:val="en-US"/>
        </w:rPr>
        <w:t xml:space="preserve"> </w:t>
      </w:r>
      <w:r w:rsidRPr="00DE23B1">
        <w:rPr>
          <w:rFonts w:ascii="Arial" w:hAnsi="Arial" w:cs="Arial"/>
          <w:sz w:val="22"/>
          <w:lang w:val="en-US"/>
        </w:rPr>
        <w:t xml:space="preserve">requirements for </w:t>
      </w:r>
      <w:r w:rsidR="00E2350A" w:rsidRPr="00DE23B1">
        <w:rPr>
          <w:rFonts w:ascii="Arial" w:hAnsi="Arial" w:cs="Arial"/>
          <w:sz w:val="22"/>
          <w:lang w:val="en-US"/>
        </w:rPr>
        <w:t>NTN</w:t>
      </w:r>
    </w:p>
    <w:p w14:paraId="256D422A" w14:textId="0F960943" w:rsidR="00CE0A1A" w:rsidRPr="0036570E" w:rsidRDefault="00CE0A1A" w:rsidP="00CE0A1A">
      <w:pPr>
        <w:pStyle w:val="3GPPHeader"/>
        <w:rPr>
          <w:rFonts w:ascii="Arial" w:hAnsi="Arial" w:cs="Arial"/>
          <w:sz w:val="22"/>
          <w:lang w:val="en-US"/>
        </w:rPr>
      </w:pPr>
      <w:r w:rsidRPr="0036570E">
        <w:rPr>
          <w:rFonts w:ascii="Arial" w:hAnsi="Arial" w:cs="Arial"/>
          <w:sz w:val="22"/>
          <w:lang w:val="en-US"/>
        </w:rPr>
        <w:t>Agenda Item:</w:t>
      </w:r>
      <w:r w:rsidRPr="0036570E">
        <w:rPr>
          <w:rFonts w:ascii="Arial" w:hAnsi="Arial" w:cs="Arial"/>
          <w:sz w:val="22"/>
          <w:lang w:val="en-US"/>
        </w:rPr>
        <w:tab/>
      </w:r>
      <w:r w:rsidR="008673C6">
        <w:rPr>
          <w:rFonts w:ascii="Arial" w:hAnsi="Arial" w:cs="Arial"/>
          <w:sz w:val="22"/>
          <w:lang w:val="en-US"/>
        </w:rPr>
        <w:t>9.1</w:t>
      </w:r>
      <w:r w:rsidR="00010010">
        <w:rPr>
          <w:rFonts w:ascii="Arial" w:hAnsi="Arial" w:cs="Arial"/>
          <w:sz w:val="22"/>
          <w:lang w:val="en-US"/>
        </w:rPr>
        <w:t>3</w:t>
      </w:r>
      <w:r w:rsidR="008673C6">
        <w:rPr>
          <w:rFonts w:ascii="Arial" w:hAnsi="Arial" w:cs="Arial"/>
          <w:sz w:val="22"/>
          <w:lang w:val="en-US"/>
        </w:rPr>
        <w:t>.</w:t>
      </w:r>
      <w:r w:rsidR="00010010">
        <w:rPr>
          <w:rFonts w:ascii="Arial" w:hAnsi="Arial" w:cs="Arial"/>
          <w:sz w:val="22"/>
          <w:lang w:val="en-US"/>
        </w:rPr>
        <w:t>5</w:t>
      </w:r>
      <w:r w:rsidR="008673C6">
        <w:rPr>
          <w:rFonts w:ascii="Arial" w:hAnsi="Arial" w:cs="Arial"/>
          <w:sz w:val="22"/>
          <w:lang w:val="en-US"/>
        </w:rPr>
        <w:t>.</w:t>
      </w:r>
      <w:r w:rsidR="005E0958">
        <w:rPr>
          <w:rFonts w:ascii="Arial" w:hAnsi="Arial" w:cs="Arial"/>
          <w:sz w:val="22"/>
          <w:lang w:val="en-US"/>
        </w:rPr>
        <w:t>3</w:t>
      </w:r>
    </w:p>
    <w:p w14:paraId="6B8FFAE7" w14:textId="77777777" w:rsidR="00CE0A1A" w:rsidRPr="00DE23B1" w:rsidRDefault="00CE0A1A" w:rsidP="00CE0A1A">
      <w:pPr>
        <w:pStyle w:val="3GPPHeader"/>
        <w:rPr>
          <w:rFonts w:ascii="Arial" w:hAnsi="Arial" w:cs="Arial"/>
          <w:sz w:val="22"/>
          <w:lang w:val="en-US"/>
        </w:rPr>
      </w:pPr>
      <w:r w:rsidRPr="00DE23B1">
        <w:rPr>
          <w:rFonts w:ascii="Arial" w:hAnsi="Arial" w:cs="Arial"/>
          <w:sz w:val="22"/>
          <w:lang w:val="en-US"/>
        </w:rPr>
        <w:t>Document for:</w:t>
      </w:r>
      <w:r w:rsidRPr="00DE23B1">
        <w:rPr>
          <w:rFonts w:ascii="Arial" w:hAnsi="Arial" w:cs="Arial"/>
          <w:sz w:val="22"/>
          <w:lang w:val="en-US"/>
        </w:rPr>
        <w:tab/>
        <w:t>Discussion</w:t>
      </w:r>
    </w:p>
    <w:p w14:paraId="438BBA8B" w14:textId="3909F88C" w:rsidR="00080512" w:rsidRPr="00DE23B1" w:rsidRDefault="00985F99">
      <w:pPr>
        <w:pStyle w:val="Heading1"/>
        <w:rPr>
          <w:rFonts w:cs="Arial"/>
          <w:lang w:val="en-US"/>
        </w:rPr>
      </w:pPr>
      <w:r w:rsidRPr="00DE23B1">
        <w:rPr>
          <w:rFonts w:cs="Arial"/>
          <w:lang w:val="en-US"/>
        </w:rPr>
        <w:t>1</w:t>
      </w:r>
      <w:r w:rsidR="00080512" w:rsidRPr="00DE23B1">
        <w:rPr>
          <w:rFonts w:cs="Arial"/>
          <w:lang w:val="en-US"/>
        </w:rPr>
        <w:tab/>
      </w:r>
      <w:bookmarkEnd w:id="1"/>
      <w:r w:rsidR="00B93FB3" w:rsidRPr="00DE23B1">
        <w:rPr>
          <w:rFonts w:cs="Arial"/>
          <w:lang w:val="en-US"/>
        </w:rPr>
        <w:t>Introduction</w:t>
      </w:r>
    </w:p>
    <w:p w14:paraId="33042A3F" w14:textId="41D4BAE2" w:rsidR="004169D7" w:rsidRPr="00DE23B1" w:rsidRDefault="002B7913" w:rsidP="004169D7">
      <w:pPr>
        <w:rPr>
          <w:rFonts w:ascii="Arial" w:hAnsi="Arial" w:cs="Arial"/>
          <w:lang w:val="en-US"/>
        </w:rPr>
      </w:pPr>
      <w:r w:rsidRPr="00DE23B1">
        <w:rPr>
          <w:rFonts w:ascii="Arial" w:hAnsi="Arial" w:cs="Arial"/>
          <w:lang w:val="en-US"/>
        </w:rPr>
        <w:t>In RAN4#</w:t>
      </w:r>
      <w:r w:rsidR="0036570E" w:rsidRPr="0036570E">
        <w:rPr>
          <w:rFonts w:ascii="Arial" w:hAnsi="Arial" w:cs="Arial"/>
          <w:lang w:val="en-US"/>
        </w:rPr>
        <w:t xml:space="preserve"> </w:t>
      </w:r>
      <w:r w:rsidR="00D00F7B">
        <w:rPr>
          <w:rFonts w:ascii="Arial" w:hAnsi="Arial" w:cs="Arial"/>
          <w:lang w:val="en-US"/>
        </w:rPr>
        <w:t>9</w:t>
      </w:r>
      <w:r w:rsidR="00863B3C">
        <w:rPr>
          <w:rFonts w:ascii="Arial" w:hAnsi="Arial" w:cs="Arial"/>
          <w:lang w:val="en-US"/>
        </w:rPr>
        <w:t>9</w:t>
      </w:r>
      <w:r w:rsidR="0036570E" w:rsidRPr="00DE23B1">
        <w:rPr>
          <w:rFonts w:ascii="Arial" w:hAnsi="Arial" w:cs="Arial"/>
          <w:lang w:val="en-US"/>
        </w:rPr>
        <w:t xml:space="preserve">-e </w:t>
      </w:r>
      <w:r w:rsidRPr="00DE23B1">
        <w:rPr>
          <w:rFonts w:ascii="Arial" w:hAnsi="Arial" w:cs="Arial"/>
          <w:lang w:val="en-US"/>
        </w:rPr>
        <w:t xml:space="preserve">a WF on NTN RRM </w:t>
      </w:r>
      <w:r w:rsidR="00CE0A1A" w:rsidRPr="00DE23B1">
        <w:rPr>
          <w:rFonts w:ascii="Arial" w:hAnsi="Arial" w:cs="Arial"/>
          <w:lang w:val="en-US"/>
        </w:rPr>
        <w:t xml:space="preserve">measurement </w:t>
      </w:r>
      <w:r w:rsidRPr="00DE23B1">
        <w:rPr>
          <w:rFonts w:ascii="Arial" w:hAnsi="Arial" w:cs="Arial"/>
          <w:lang w:val="en-US"/>
        </w:rPr>
        <w:t>requirements was approved [1]. In this contribution we develop some of the topics</w:t>
      </w:r>
      <w:r w:rsidR="004D21EC">
        <w:rPr>
          <w:rFonts w:ascii="Arial" w:hAnsi="Arial" w:cs="Arial"/>
          <w:lang w:val="en-US"/>
        </w:rPr>
        <w:t xml:space="preserve"> which were agreed to continue study in </w:t>
      </w:r>
      <w:r w:rsidR="0036644E">
        <w:rPr>
          <w:rFonts w:ascii="Arial" w:hAnsi="Arial" w:cs="Arial"/>
          <w:lang w:val="en-US"/>
        </w:rPr>
        <w:t xml:space="preserve">mobility </w:t>
      </w:r>
      <w:r w:rsidR="004D21EC">
        <w:rPr>
          <w:rFonts w:ascii="Arial" w:hAnsi="Arial" w:cs="Arial"/>
          <w:lang w:val="en-US"/>
        </w:rPr>
        <w:t>part</w:t>
      </w:r>
      <w:r w:rsidRPr="00DE23B1">
        <w:rPr>
          <w:rFonts w:ascii="Arial" w:hAnsi="Arial" w:cs="Arial"/>
          <w:lang w:val="en-US"/>
        </w:rPr>
        <w:t xml:space="preserve"> in the WF</w:t>
      </w:r>
      <w:r w:rsidR="004D21EC">
        <w:rPr>
          <w:rFonts w:ascii="Arial" w:hAnsi="Arial" w:cs="Arial"/>
          <w:lang w:val="en-US"/>
        </w:rPr>
        <w:t>.</w:t>
      </w:r>
    </w:p>
    <w:p w14:paraId="41D58D2D" w14:textId="6D81B6D3" w:rsidR="004169D7" w:rsidRPr="00DE23B1" w:rsidRDefault="004169D7" w:rsidP="004169D7">
      <w:pPr>
        <w:pStyle w:val="Heading1"/>
        <w:rPr>
          <w:rFonts w:cs="Arial"/>
          <w:lang w:val="en-US"/>
        </w:rPr>
      </w:pPr>
      <w:r w:rsidRPr="00DE23B1">
        <w:rPr>
          <w:rFonts w:cs="Arial"/>
          <w:lang w:val="en-US"/>
        </w:rPr>
        <w:t>2</w:t>
      </w:r>
      <w:r w:rsidRPr="00DE23B1">
        <w:rPr>
          <w:rFonts w:cs="Arial"/>
          <w:lang w:val="en-US"/>
        </w:rPr>
        <w:tab/>
      </w:r>
      <w:r w:rsidR="0089210D" w:rsidRPr="00DE23B1">
        <w:rPr>
          <w:rFonts w:cs="Arial"/>
          <w:lang w:val="en-US"/>
        </w:rPr>
        <w:t>Discussion</w:t>
      </w:r>
    </w:p>
    <w:p w14:paraId="79DD8C04" w14:textId="4DFF653F" w:rsidR="00286B46" w:rsidRDefault="001017B8" w:rsidP="00026FBD">
      <w:pPr>
        <w:rPr>
          <w:rFonts w:ascii="Arial" w:hAnsi="Arial" w:cs="Arial"/>
          <w:lang w:val="en-US" w:eastAsia="zh-CN"/>
        </w:rPr>
      </w:pPr>
      <w:r w:rsidRPr="00DE23B1">
        <w:rPr>
          <w:rFonts w:ascii="Arial" w:hAnsi="Arial" w:cs="Arial"/>
          <w:lang w:val="en-US"/>
        </w:rPr>
        <w:t>The following was agreed for</w:t>
      </w:r>
      <w:r w:rsidRPr="001017B8">
        <w:rPr>
          <w:rFonts w:ascii="Arial" w:hAnsi="Arial" w:cs="Arial"/>
          <w:lang w:val="en-US"/>
        </w:rPr>
        <w:t xml:space="preserve"> </w:t>
      </w:r>
      <w:r w:rsidRPr="00442995">
        <w:rPr>
          <w:rFonts w:ascii="Arial" w:hAnsi="Arial" w:cs="Arial"/>
          <w:lang w:val="en-US"/>
        </w:rPr>
        <w:t>General Mobility</w:t>
      </w:r>
      <w:r>
        <w:rPr>
          <w:rFonts w:ascii="Arial" w:hAnsi="Arial" w:cs="Arial"/>
          <w:lang w:val="en-US"/>
        </w:rPr>
        <w:t xml:space="preserve"> issues:</w:t>
      </w:r>
    </w:p>
    <w:tbl>
      <w:tblPr>
        <w:tblStyle w:val="TableGrid"/>
        <w:tblW w:w="0" w:type="auto"/>
        <w:tblLook w:val="04A0" w:firstRow="1" w:lastRow="0" w:firstColumn="1" w:lastColumn="0" w:noHBand="0" w:noVBand="1"/>
      </w:tblPr>
      <w:tblGrid>
        <w:gridCol w:w="9631"/>
      </w:tblGrid>
      <w:tr w:rsidR="00442995" w14:paraId="2658A983" w14:textId="77777777" w:rsidTr="00442995">
        <w:tc>
          <w:tcPr>
            <w:tcW w:w="9631" w:type="dxa"/>
          </w:tcPr>
          <w:p w14:paraId="5062CC96" w14:textId="77777777" w:rsidR="00442995" w:rsidRPr="00442995" w:rsidRDefault="00442995" w:rsidP="007F537E">
            <w:pPr>
              <w:numPr>
                <w:ilvl w:val="0"/>
                <w:numId w:val="6"/>
              </w:numPr>
              <w:rPr>
                <w:rFonts w:ascii="Arial" w:hAnsi="Arial" w:cs="Arial"/>
                <w:lang w:val="sv-SE"/>
              </w:rPr>
            </w:pPr>
            <w:r w:rsidRPr="00442995">
              <w:rPr>
                <w:rFonts w:ascii="Arial" w:hAnsi="Arial" w:cs="Arial"/>
                <w:lang w:val="en-US"/>
              </w:rPr>
              <w:t>Sub-topic 2-1: General Mobility</w:t>
            </w:r>
          </w:p>
          <w:p w14:paraId="794F6EC1" w14:textId="77777777" w:rsidR="00442995" w:rsidRPr="00442995" w:rsidRDefault="00442995" w:rsidP="007F537E">
            <w:pPr>
              <w:numPr>
                <w:ilvl w:val="1"/>
                <w:numId w:val="6"/>
              </w:numPr>
              <w:rPr>
                <w:rFonts w:ascii="Arial" w:hAnsi="Arial" w:cs="Arial"/>
                <w:lang w:val="sv-SE"/>
              </w:rPr>
            </w:pPr>
            <w:r w:rsidRPr="00442995">
              <w:rPr>
                <w:rFonts w:ascii="Arial" w:hAnsi="Arial" w:cs="Arial"/>
                <w:lang w:val="en-US"/>
              </w:rPr>
              <w:t>Issue 2-1-1: Inter-cell mobility requirements</w:t>
            </w:r>
          </w:p>
          <w:p w14:paraId="7758E143" w14:textId="77777777" w:rsidR="00442995" w:rsidRPr="00442995" w:rsidRDefault="00442995" w:rsidP="007F537E">
            <w:pPr>
              <w:numPr>
                <w:ilvl w:val="2"/>
                <w:numId w:val="6"/>
              </w:numPr>
              <w:rPr>
                <w:rFonts w:ascii="Arial" w:hAnsi="Arial" w:cs="Arial"/>
                <w:lang w:val="sv-SE"/>
              </w:rPr>
            </w:pPr>
            <w:r w:rsidRPr="00442995">
              <w:rPr>
                <w:rFonts w:ascii="Arial" w:hAnsi="Arial" w:cs="Arial"/>
              </w:rPr>
              <w:t>The issue relies on L1/L3 mobility and beam management mechanism firstly defined by RAN1 and RAN2. RAN4 can develop corresponding requirements based on RAN1/2 procedures.</w:t>
            </w:r>
          </w:p>
          <w:p w14:paraId="27C6D0FC" w14:textId="77777777" w:rsidR="00442995" w:rsidRPr="00442995" w:rsidRDefault="00442995" w:rsidP="007F537E">
            <w:pPr>
              <w:numPr>
                <w:ilvl w:val="1"/>
                <w:numId w:val="6"/>
              </w:numPr>
              <w:rPr>
                <w:rFonts w:ascii="Arial" w:hAnsi="Arial" w:cs="Arial"/>
                <w:lang w:val="sv-SE"/>
              </w:rPr>
            </w:pPr>
            <w:bookmarkStart w:id="2" w:name="_Hlk76450862"/>
            <w:r w:rsidRPr="00442995">
              <w:rPr>
                <w:rFonts w:ascii="Arial" w:hAnsi="Arial" w:cs="Arial"/>
                <w:lang w:val="en-US"/>
              </w:rPr>
              <w:t>Issue 2-1-2: Number of measurement cells</w:t>
            </w:r>
          </w:p>
          <w:bookmarkEnd w:id="2"/>
          <w:p w14:paraId="114C20F3" w14:textId="77777777" w:rsidR="00442995" w:rsidRPr="00442995" w:rsidRDefault="00442995" w:rsidP="007F537E">
            <w:pPr>
              <w:numPr>
                <w:ilvl w:val="2"/>
                <w:numId w:val="6"/>
              </w:numPr>
              <w:rPr>
                <w:rFonts w:ascii="Arial" w:hAnsi="Arial" w:cs="Arial"/>
                <w:lang w:val="sv-SE"/>
              </w:rPr>
            </w:pPr>
            <w:r w:rsidRPr="00442995">
              <w:rPr>
                <w:rFonts w:ascii="Arial" w:hAnsi="Arial" w:cs="Arial"/>
              </w:rPr>
              <w:t xml:space="preserve">RAN4 to discuss/determine measurement capacity needed for intra-satellite and inter-satellite first and then the number of measurement cells for intra-satellite and inter-satellite. </w:t>
            </w:r>
            <w:r w:rsidRPr="00442995">
              <w:rPr>
                <w:rFonts w:ascii="Arial" w:hAnsi="Arial" w:cs="Arial"/>
                <w:highlight w:val="yellow"/>
              </w:rPr>
              <w:t>FFS</w:t>
            </w:r>
            <w:r w:rsidRPr="00442995">
              <w:rPr>
                <w:rFonts w:ascii="Arial" w:hAnsi="Arial" w:cs="Arial"/>
              </w:rPr>
              <w:t xml:space="preserve"> on the specific number of cells.</w:t>
            </w:r>
          </w:p>
          <w:p w14:paraId="3098D61B" w14:textId="77777777" w:rsidR="00442995" w:rsidRPr="00442995" w:rsidRDefault="00442995" w:rsidP="007F537E">
            <w:pPr>
              <w:numPr>
                <w:ilvl w:val="1"/>
                <w:numId w:val="6"/>
              </w:numPr>
              <w:rPr>
                <w:rFonts w:ascii="Arial" w:hAnsi="Arial" w:cs="Arial"/>
                <w:lang w:val="en-US"/>
              </w:rPr>
            </w:pPr>
            <w:r w:rsidRPr="00442995">
              <w:rPr>
                <w:rFonts w:ascii="Arial" w:hAnsi="Arial" w:cs="Arial"/>
                <w:lang w:val="en-US"/>
              </w:rPr>
              <w:t>Issue 2-1-3: Location/timer-based measurement relaxation</w:t>
            </w:r>
          </w:p>
          <w:p w14:paraId="48C0C52A" w14:textId="425CFD01" w:rsidR="00442995" w:rsidRDefault="00442995" w:rsidP="007F537E">
            <w:pPr>
              <w:numPr>
                <w:ilvl w:val="2"/>
                <w:numId w:val="6"/>
              </w:numPr>
              <w:rPr>
                <w:rFonts w:ascii="Arial" w:hAnsi="Arial" w:cs="Arial"/>
                <w:lang w:val="en-US"/>
              </w:rPr>
            </w:pPr>
            <w:r w:rsidRPr="00442995">
              <w:rPr>
                <w:rFonts w:ascii="Arial" w:hAnsi="Arial" w:cs="Arial"/>
              </w:rPr>
              <w:t>Defer discussion until RAN2 has progressed on the issue</w:t>
            </w:r>
          </w:p>
        </w:tc>
      </w:tr>
    </w:tbl>
    <w:p w14:paraId="275228C9" w14:textId="69140576" w:rsidR="00286B46" w:rsidRDefault="00286B46" w:rsidP="00026FBD">
      <w:pPr>
        <w:rPr>
          <w:rFonts w:ascii="Arial" w:hAnsi="Arial" w:cs="Arial"/>
          <w:lang w:val="en-US"/>
        </w:rPr>
      </w:pPr>
    </w:p>
    <w:p w14:paraId="095464E0" w14:textId="04AABF15" w:rsidR="00F7235D" w:rsidRPr="004F0706" w:rsidRDefault="00AB392C" w:rsidP="00AB392C">
      <w:pPr>
        <w:rPr>
          <w:rFonts w:ascii="Arial" w:hAnsi="Arial" w:cs="Arial"/>
          <w:lang w:val="en-US" w:eastAsia="zh-CN"/>
        </w:rPr>
      </w:pPr>
      <w:r w:rsidRPr="004F0706">
        <w:rPr>
          <w:rFonts w:ascii="Arial" w:hAnsi="Arial" w:cs="Arial"/>
          <w:lang w:val="en-US"/>
        </w:rPr>
        <w:t>Related to Issue 2-1-1: Inter-cell mobility requirements</w:t>
      </w:r>
      <w:r w:rsidR="002B0F11" w:rsidRPr="004F0706">
        <w:rPr>
          <w:rFonts w:ascii="Arial" w:hAnsi="Arial" w:cs="Arial"/>
          <w:lang w:val="en-US" w:eastAsia="zh-CN"/>
        </w:rPr>
        <w:t xml:space="preserve">, </w:t>
      </w:r>
      <w:r w:rsidR="00EE6F92" w:rsidRPr="004F0706">
        <w:rPr>
          <w:rFonts w:ascii="Arial" w:hAnsi="Arial" w:cs="Arial"/>
          <w:lang w:val="en-US" w:eastAsia="zh-CN"/>
        </w:rPr>
        <w:t xml:space="preserve">there are </w:t>
      </w:r>
      <w:r w:rsidR="00014DD8" w:rsidRPr="004F0706">
        <w:rPr>
          <w:rFonts w:ascii="Arial" w:hAnsi="Arial" w:cs="Arial"/>
          <w:lang w:val="en-US" w:eastAsia="zh-CN"/>
        </w:rPr>
        <w:t xml:space="preserve">some parameters and characteristics which </w:t>
      </w:r>
      <w:r w:rsidR="00F7235D" w:rsidRPr="004F0706">
        <w:rPr>
          <w:rFonts w:ascii="Arial" w:hAnsi="Arial" w:cs="Arial"/>
          <w:lang w:val="en-US" w:eastAsia="zh-CN"/>
        </w:rPr>
        <w:t xml:space="preserve">influent RAN4 </w:t>
      </w:r>
      <w:r w:rsidR="00101360" w:rsidRPr="004F0706">
        <w:rPr>
          <w:rFonts w:ascii="Arial" w:hAnsi="Arial" w:cs="Arial"/>
          <w:lang w:val="en-US" w:eastAsia="zh-CN"/>
        </w:rPr>
        <w:t>requirements</w:t>
      </w:r>
      <w:r w:rsidR="00F7235D" w:rsidRPr="004F0706">
        <w:rPr>
          <w:rFonts w:ascii="Arial" w:hAnsi="Arial" w:cs="Arial"/>
          <w:lang w:val="en-US" w:eastAsia="zh-CN"/>
        </w:rPr>
        <w:t xml:space="preserve"> definition.</w:t>
      </w:r>
    </w:p>
    <w:p w14:paraId="3244E36A" w14:textId="02847C05" w:rsidR="00AB392C" w:rsidRPr="004F0706" w:rsidRDefault="00F7235D" w:rsidP="00F7235D">
      <w:pPr>
        <w:pStyle w:val="ListParagraph"/>
        <w:numPr>
          <w:ilvl w:val="0"/>
          <w:numId w:val="6"/>
        </w:numPr>
        <w:rPr>
          <w:rFonts w:ascii="Arial" w:hAnsi="Arial" w:cs="Arial"/>
          <w:sz w:val="20"/>
          <w:szCs w:val="20"/>
          <w:lang w:val="en-US"/>
        </w:rPr>
      </w:pPr>
      <w:r w:rsidRPr="004F0706">
        <w:rPr>
          <w:rFonts w:ascii="Arial" w:hAnsi="Arial" w:cs="Arial"/>
          <w:sz w:val="20"/>
          <w:szCs w:val="20"/>
          <w:lang w:val="en-US" w:eastAsia="zh-CN"/>
        </w:rPr>
        <w:t>C</w:t>
      </w:r>
      <w:r w:rsidR="00FA6BD5" w:rsidRPr="004F0706">
        <w:rPr>
          <w:rFonts w:ascii="Arial" w:hAnsi="Arial" w:cs="Arial"/>
          <w:sz w:val="20"/>
          <w:szCs w:val="20"/>
          <w:lang w:val="en-US" w:eastAsia="zh-CN"/>
        </w:rPr>
        <w:t>ell</w:t>
      </w:r>
      <w:r w:rsidR="002635D4" w:rsidRPr="004F0706">
        <w:rPr>
          <w:rFonts w:ascii="Arial" w:hAnsi="Arial" w:cs="Arial"/>
          <w:sz w:val="20"/>
          <w:szCs w:val="20"/>
          <w:lang w:val="en-US" w:eastAsia="zh-CN"/>
        </w:rPr>
        <w:t xml:space="preserve"> (PCI)</w:t>
      </w:r>
      <w:r w:rsidR="00FA6BD5" w:rsidRPr="004F0706">
        <w:rPr>
          <w:rFonts w:ascii="Arial" w:hAnsi="Arial" w:cs="Arial"/>
          <w:sz w:val="20"/>
          <w:szCs w:val="20"/>
          <w:lang w:val="en-US" w:eastAsia="zh-CN"/>
        </w:rPr>
        <w:t xml:space="preserve">/beam/frequency </w:t>
      </w:r>
      <w:r w:rsidR="008767FB" w:rsidRPr="004F0706">
        <w:rPr>
          <w:rFonts w:ascii="Arial" w:hAnsi="Arial" w:cs="Arial"/>
          <w:sz w:val="20"/>
          <w:szCs w:val="20"/>
          <w:lang w:val="en-US" w:eastAsia="zh-CN"/>
        </w:rPr>
        <w:t>planning (</w:t>
      </w:r>
      <w:r w:rsidR="00D0096E" w:rsidRPr="004F0706">
        <w:rPr>
          <w:rFonts w:ascii="Arial" w:hAnsi="Arial" w:cs="Arial"/>
          <w:sz w:val="20"/>
          <w:szCs w:val="20"/>
          <w:lang w:val="en-US" w:eastAsia="zh-CN"/>
        </w:rPr>
        <w:t>e.g.,</w:t>
      </w:r>
      <w:r w:rsidR="00B83977" w:rsidRPr="004F0706">
        <w:rPr>
          <w:rFonts w:ascii="Arial" w:hAnsi="Arial" w:cs="Arial"/>
          <w:sz w:val="20"/>
          <w:szCs w:val="20"/>
          <w:lang w:val="en-US" w:eastAsia="zh-CN"/>
        </w:rPr>
        <w:t xml:space="preserve"> BWP</w:t>
      </w:r>
      <w:r w:rsidR="002B4D11" w:rsidRPr="004F0706">
        <w:rPr>
          <w:lang w:val="en-US"/>
        </w:rPr>
        <w:t xml:space="preserve"> </w:t>
      </w:r>
      <w:r w:rsidR="002B4D11" w:rsidRPr="004F0706">
        <w:rPr>
          <w:rFonts w:ascii="Arial" w:hAnsi="Arial" w:cs="Arial"/>
          <w:sz w:val="20"/>
          <w:szCs w:val="20"/>
          <w:lang w:val="en-US" w:eastAsia="zh-CN"/>
        </w:rPr>
        <w:t>for multiple beams per cell</w:t>
      </w:r>
      <w:r w:rsidR="00B83977" w:rsidRPr="004F0706">
        <w:rPr>
          <w:rFonts w:ascii="Arial" w:hAnsi="Arial" w:cs="Arial"/>
          <w:sz w:val="20"/>
          <w:szCs w:val="20"/>
          <w:lang w:val="en-US" w:eastAsia="zh-CN"/>
        </w:rPr>
        <w:t>)</w:t>
      </w:r>
      <w:r w:rsidR="00FA6BD5" w:rsidRPr="004F0706">
        <w:rPr>
          <w:rFonts w:ascii="Arial" w:hAnsi="Arial" w:cs="Arial"/>
          <w:sz w:val="20"/>
          <w:szCs w:val="20"/>
          <w:lang w:val="en-US" w:eastAsia="zh-CN"/>
        </w:rPr>
        <w:t xml:space="preserve"> </w:t>
      </w:r>
    </w:p>
    <w:p w14:paraId="3874B788" w14:textId="1A76664C" w:rsidR="009F3636" w:rsidRPr="004F0706" w:rsidRDefault="009F3636" w:rsidP="009F3636">
      <w:pPr>
        <w:pStyle w:val="ListParagraph"/>
        <w:numPr>
          <w:ilvl w:val="0"/>
          <w:numId w:val="6"/>
        </w:numPr>
        <w:rPr>
          <w:rFonts w:ascii="Arial" w:hAnsi="Arial" w:cs="Arial"/>
          <w:sz w:val="20"/>
          <w:szCs w:val="20"/>
          <w:lang w:val="en-US" w:eastAsia="zh-CN"/>
        </w:rPr>
      </w:pPr>
      <w:r w:rsidRPr="004F0706">
        <w:rPr>
          <w:rFonts w:ascii="Arial" w:hAnsi="Arial" w:cs="Arial"/>
          <w:sz w:val="20"/>
          <w:szCs w:val="20"/>
          <w:lang w:val="en-US" w:eastAsia="zh-CN"/>
        </w:rPr>
        <w:t>LEO/GEO</w:t>
      </w:r>
      <w:r w:rsidR="00416960" w:rsidRPr="004F0706">
        <w:rPr>
          <w:rFonts w:ascii="Arial" w:hAnsi="Arial" w:cs="Arial"/>
          <w:sz w:val="20"/>
          <w:szCs w:val="20"/>
          <w:lang w:val="en-US" w:eastAsia="zh-CN"/>
        </w:rPr>
        <w:t xml:space="preserve"> (</w:t>
      </w:r>
      <w:r w:rsidR="00D0096E" w:rsidRPr="004F0706">
        <w:rPr>
          <w:rFonts w:ascii="Arial" w:hAnsi="Arial" w:cs="Arial"/>
          <w:sz w:val="20"/>
          <w:szCs w:val="20"/>
          <w:lang w:val="en-US" w:eastAsia="zh-CN"/>
        </w:rPr>
        <w:t>e.g.,</w:t>
      </w:r>
      <w:r w:rsidR="00416960" w:rsidRPr="004F0706">
        <w:rPr>
          <w:rFonts w:ascii="Arial" w:hAnsi="Arial" w:cs="Arial"/>
          <w:sz w:val="20"/>
          <w:szCs w:val="20"/>
          <w:lang w:val="en-US" w:eastAsia="zh-CN"/>
        </w:rPr>
        <w:t xml:space="preserve"> latencies</w:t>
      </w:r>
      <w:r w:rsidR="00D0096E" w:rsidRPr="004F0706">
        <w:rPr>
          <w:rFonts w:ascii="Arial" w:hAnsi="Arial" w:cs="Arial"/>
          <w:sz w:val="20"/>
          <w:szCs w:val="20"/>
          <w:lang w:val="en-US" w:eastAsia="zh-CN"/>
        </w:rPr>
        <w:t xml:space="preserve"> difference</w:t>
      </w:r>
      <w:r w:rsidR="00416960" w:rsidRPr="004F0706">
        <w:rPr>
          <w:rFonts w:ascii="Arial" w:hAnsi="Arial" w:cs="Arial"/>
          <w:sz w:val="20"/>
          <w:szCs w:val="20"/>
          <w:lang w:val="en-US" w:eastAsia="zh-CN"/>
        </w:rPr>
        <w:t>)</w:t>
      </w:r>
    </w:p>
    <w:p w14:paraId="70B1A263" w14:textId="44BFAD73" w:rsidR="009F3636" w:rsidRPr="004F0706" w:rsidRDefault="009F3636" w:rsidP="00005665">
      <w:pPr>
        <w:pStyle w:val="ListParagraph"/>
        <w:numPr>
          <w:ilvl w:val="0"/>
          <w:numId w:val="6"/>
        </w:numPr>
        <w:rPr>
          <w:rFonts w:ascii="Arial" w:hAnsi="Arial" w:cs="Arial"/>
          <w:sz w:val="20"/>
          <w:szCs w:val="20"/>
          <w:lang w:val="en-US" w:eastAsia="zh-CN"/>
        </w:rPr>
      </w:pPr>
      <w:r w:rsidRPr="004F0706">
        <w:rPr>
          <w:rFonts w:ascii="Arial" w:hAnsi="Arial" w:cs="Arial"/>
          <w:sz w:val="20"/>
          <w:szCs w:val="20"/>
          <w:lang w:val="en-US" w:eastAsia="zh-CN"/>
        </w:rPr>
        <w:t>Earth-</w:t>
      </w:r>
      <w:r w:rsidR="00547B1A" w:rsidRPr="004F0706">
        <w:rPr>
          <w:rFonts w:ascii="Arial" w:hAnsi="Arial" w:cs="Arial"/>
          <w:sz w:val="20"/>
          <w:szCs w:val="20"/>
          <w:lang w:val="en-US" w:eastAsia="zh-CN"/>
        </w:rPr>
        <w:t>fixed (</w:t>
      </w:r>
      <w:r w:rsidR="00326E9B" w:rsidRPr="004F0706">
        <w:rPr>
          <w:rFonts w:ascii="Arial" w:hAnsi="Arial" w:cs="Arial"/>
          <w:sz w:val="20"/>
          <w:szCs w:val="20"/>
          <w:lang w:val="en-US"/>
        </w:rPr>
        <w:t xml:space="preserve">includes </w:t>
      </w:r>
      <w:r w:rsidR="00826971" w:rsidRPr="004F0706">
        <w:rPr>
          <w:rFonts w:ascii="Arial" w:hAnsi="Arial" w:cs="Arial" w:hint="eastAsia"/>
          <w:sz w:val="20"/>
          <w:szCs w:val="20"/>
          <w:lang w:val="en-US"/>
        </w:rPr>
        <w:t>s</w:t>
      </w:r>
      <w:r w:rsidR="00326E9B" w:rsidRPr="004F0706">
        <w:rPr>
          <w:rFonts w:ascii="Arial" w:hAnsi="Arial" w:cs="Arial"/>
          <w:sz w:val="20"/>
          <w:szCs w:val="20"/>
          <w:lang w:val="en-US"/>
        </w:rPr>
        <w:t>ervice link switch for Earth fixed beams</w:t>
      </w:r>
      <w:r w:rsidR="00326E9B" w:rsidRPr="004F0706">
        <w:rPr>
          <w:rFonts w:ascii="Arial" w:hAnsi="Arial" w:cs="Arial"/>
          <w:sz w:val="20"/>
          <w:szCs w:val="20"/>
          <w:lang w:val="en-US" w:eastAsia="zh-CN"/>
        </w:rPr>
        <w:t xml:space="preserve">) </w:t>
      </w:r>
      <w:r w:rsidRPr="004F0706">
        <w:rPr>
          <w:rFonts w:ascii="Arial" w:hAnsi="Arial" w:cs="Arial"/>
          <w:sz w:val="20"/>
          <w:szCs w:val="20"/>
          <w:lang w:val="en-US" w:eastAsia="zh-CN"/>
        </w:rPr>
        <w:t>/Earth-moving</w:t>
      </w:r>
    </w:p>
    <w:p w14:paraId="086DF118" w14:textId="7AD0FD00" w:rsidR="00335A31" w:rsidRPr="004F0706" w:rsidRDefault="00335A31" w:rsidP="00005665">
      <w:pPr>
        <w:pStyle w:val="ListParagraph"/>
        <w:numPr>
          <w:ilvl w:val="0"/>
          <w:numId w:val="6"/>
        </w:numPr>
        <w:rPr>
          <w:rFonts w:ascii="Arial" w:hAnsi="Arial" w:cs="Arial"/>
          <w:sz w:val="20"/>
          <w:szCs w:val="20"/>
          <w:lang w:val="en-US" w:eastAsia="zh-CN"/>
        </w:rPr>
      </w:pPr>
      <w:r w:rsidRPr="004F0706">
        <w:rPr>
          <w:rFonts w:ascii="Arial" w:hAnsi="Arial" w:cs="Arial"/>
          <w:sz w:val="20"/>
          <w:szCs w:val="20"/>
          <w:lang w:val="en-US" w:eastAsia="zh-CN"/>
        </w:rPr>
        <w:t xml:space="preserve">CHO </w:t>
      </w:r>
      <w:r w:rsidR="00D76798" w:rsidRPr="004F0706">
        <w:rPr>
          <w:rFonts w:ascii="Arial" w:hAnsi="Arial" w:cs="Arial"/>
          <w:sz w:val="20"/>
          <w:szCs w:val="20"/>
          <w:lang w:val="en-US" w:eastAsia="zh-CN"/>
        </w:rPr>
        <w:t xml:space="preserve">Cell selection and reselection </w:t>
      </w:r>
      <w:r w:rsidR="00004E13" w:rsidRPr="004F0706">
        <w:rPr>
          <w:rFonts w:ascii="Arial" w:hAnsi="Arial" w:cs="Arial"/>
          <w:sz w:val="20"/>
          <w:szCs w:val="20"/>
          <w:lang w:val="en-US" w:eastAsia="zh-CN"/>
        </w:rPr>
        <w:t>method</w:t>
      </w:r>
    </w:p>
    <w:p w14:paraId="1374A565" w14:textId="60510433" w:rsidR="00913057" w:rsidRPr="004F0706" w:rsidRDefault="00913057" w:rsidP="007F4ADA">
      <w:pPr>
        <w:pStyle w:val="ListParagraph"/>
        <w:numPr>
          <w:ilvl w:val="0"/>
          <w:numId w:val="6"/>
        </w:numPr>
        <w:rPr>
          <w:rFonts w:ascii="Arial" w:hAnsi="Arial" w:cs="Arial"/>
          <w:sz w:val="20"/>
          <w:szCs w:val="20"/>
          <w:lang w:val="en-US" w:eastAsia="zh-CN"/>
        </w:rPr>
      </w:pPr>
      <w:r w:rsidRPr="004F0706">
        <w:rPr>
          <w:rFonts w:ascii="Arial" w:hAnsi="Arial" w:cs="Arial"/>
          <w:sz w:val="20"/>
          <w:szCs w:val="20"/>
          <w:lang w:val="en-US" w:eastAsia="zh-CN"/>
        </w:rPr>
        <w:t>Etc.</w:t>
      </w:r>
    </w:p>
    <w:p w14:paraId="36F516B7" w14:textId="417FD422" w:rsidR="007F4ADA" w:rsidRDefault="007F4ADA" w:rsidP="007F4ADA">
      <w:pPr>
        <w:rPr>
          <w:rFonts w:ascii="Arial" w:hAnsi="Arial" w:cs="Arial"/>
          <w:lang w:val="en-US" w:eastAsia="zh-CN"/>
        </w:rPr>
      </w:pPr>
      <w:r>
        <w:rPr>
          <w:rFonts w:ascii="Arial" w:hAnsi="Arial" w:cs="Arial" w:hint="eastAsia"/>
          <w:lang w:val="en-US" w:eastAsia="zh-CN"/>
        </w:rPr>
        <w:t>There</w:t>
      </w:r>
      <w:r>
        <w:rPr>
          <w:rFonts w:ascii="Arial" w:hAnsi="Arial" w:cs="Arial"/>
          <w:lang w:val="en-US" w:eastAsia="zh-CN"/>
        </w:rPr>
        <w:t xml:space="preserve"> are </w:t>
      </w:r>
      <w:r w:rsidR="0087184E">
        <w:rPr>
          <w:rFonts w:ascii="Arial" w:hAnsi="Arial" w:cs="Arial"/>
          <w:lang w:val="en-US" w:eastAsia="zh-CN"/>
        </w:rPr>
        <w:t>some inspiration</w:t>
      </w:r>
      <w:r w:rsidR="00C41FF1">
        <w:rPr>
          <w:rFonts w:ascii="Arial" w:hAnsi="Arial" w:cs="Arial"/>
          <w:lang w:val="en-US" w:eastAsia="zh-CN"/>
        </w:rPr>
        <w:t xml:space="preserve">s </w:t>
      </w:r>
      <w:r w:rsidR="001E39E0">
        <w:rPr>
          <w:rFonts w:ascii="Arial" w:hAnsi="Arial" w:cs="Arial"/>
          <w:lang w:val="en-US" w:eastAsia="zh-CN"/>
        </w:rPr>
        <w:t>on</w:t>
      </w:r>
      <w:r w:rsidR="000E6050">
        <w:rPr>
          <w:rFonts w:ascii="Arial" w:hAnsi="Arial" w:cs="Arial"/>
          <w:lang w:val="en-US" w:eastAsia="zh-CN"/>
        </w:rPr>
        <w:t xml:space="preserve"> measurement</w:t>
      </w:r>
      <w:r w:rsidR="00623E47">
        <w:rPr>
          <w:rFonts w:ascii="Arial" w:hAnsi="Arial" w:cs="Arial"/>
          <w:lang w:val="en-US" w:eastAsia="zh-CN"/>
        </w:rPr>
        <w:t xml:space="preserve"> time boundaries based on </w:t>
      </w:r>
      <w:r w:rsidR="00936386">
        <w:rPr>
          <w:rFonts w:ascii="Arial" w:hAnsi="Arial" w:cs="Arial"/>
          <w:lang w:val="en-US" w:eastAsia="zh-CN"/>
        </w:rPr>
        <w:t>satellite/beam dwelling time.</w:t>
      </w:r>
      <w:r w:rsidR="00C41FF1">
        <w:rPr>
          <w:rFonts w:ascii="Arial" w:hAnsi="Arial" w:cs="Arial"/>
          <w:lang w:val="en-US" w:eastAsia="zh-CN"/>
        </w:rPr>
        <w:t xml:space="preserve"> </w:t>
      </w:r>
    </w:p>
    <w:p w14:paraId="6AF7B382" w14:textId="3B4AFC48" w:rsidR="00913057" w:rsidRPr="00913057" w:rsidRDefault="00913057" w:rsidP="007F4ADA">
      <w:pPr>
        <w:rPr>
          <w:rFonts w:ascii="Arial" w:hAnsi="Arial" w:cs="Arial"/>
          <w:b/>
          <w:bCs/>
          <w:i/>
          <w:iCs/>
          <w:lang w:val="en-US" w:eastAsia="zh-CN"/>
        </w:rPr>
      </w:pPr>
      <w:r w:rsidRPr="00913057">
        <w:rPr>
          <w:rFonts w:ascii="Arial" w:hAnsi="Arial" w:cs="Arial"/>
          <w:b/>
          <w:bCs/>
          <w:i/>
          <w:iCs/>
          <w:lang w:val="en-US" w:eastAsia="zh-CN"/>
        </w:rPr>
        <w:t>Observation</w:t>
      </w:r>
      <w:r w:rsidR="00C63180">
        <w:rPr>
          <w:rFonts w:ascii="Arial" w:hAnsi="Arial" w:cs="Arial"/>
          <w:b/>
          <w:bCs/>
          <w:i/>
          <w:iCs/>
          <w:lang w:val="en-US" w:eastAsia="zh-CN"/>
        </w:rPr>
        <w:t xml:space="preserve"> </w:t>
      </w:r>
      <w:r w:rsidR="00EC5AD9">
        <w:rPr>
          <w:rFonts w:ascii="Arial" w:hAnsi="Arial" w:cs="Arial"/>
          <w:b/>
          <w:bCs/>
          <w:i/>
          <w:iCs/>
          <w:lang w:val="en-US" w:eastAsia="zh-CN"/>
        </w:rPr>
        <w:t>1</w:t>
      </w:r>
      <w:r w:rsidRPr="00913057">
        <w:rPr>
          <w:rFonts w:ascii="Arial" w:hAnsi="Arial" w:cs="Arial"/>
          <w:b/>
          <w:bCs/>
          <w:i/>
          <w:iCs/>
          <w:lang w:val="en-US" w:eastAsia="zh-CN"/>
        </w:rPr>
        <w:t>:</w:t>
      </w:r>
    </w:p>
    <w:p w14:paraId="60F92918" w14:textId="390DA5B1" w:rsidR="00390D32" w:rsidRPr="00913057" w:rsidRDefault="00390D32" w:rsidP="0021027E">
      <w:pPr>
        <w:pStyle w:val="ListParagraph"/>
        <w:numPr>
          <w:ilvl w:val="0"/>
          <w:numId w:val="17"/>
        </w:numPr>
        <w:rPr>
          <w:rFonts w:ascii="Arial" w:hAnsi="Arial" w:cs="Arial"/>
          <w:b/>
          <w:bCs/>
          <w:i/>
          <w:iCs/>
          <w:sz w:val="20"/>
          <w:szCs w:val="20"/>
          <w:lang w:val="en-US" w:eastAsia="zh-CN"/>
        </w:rPr>
      </w:pPr>
      <w:r w:rsidRPr="00913057">
        <w:rPr>
          <w:rFonts w:ascii="Arial" w:hAnsi="Arial" w:cs="Arial"/>
          <w:b/>
          <w:bCs/>
          <w:i/>
          <w:iCs/>
          <w:sz w:val="20"/>
          <w:szCs w:val="20"/>
          <w:lang w:val="en-US" w:eastAsia="zh-CN"/>
        </w:rPr>
        <w:lastRenderedPageBreak/>
        <w:t xml:space="preserve">For Earth-moving </w:t>
      </w:r>
      <w:r w:rsidR="00820186" w:rsidRPr="00913057">
        <w:rPr>
          <w:rFonts w:ascii="Arial" w:hAnsi="Arial" w:cs="Arial"/>
          <w:b/>
          <w:bCs/>
          <w:i/>
          <w:iCs/>
          <w:sz w:val="20"/>
          <w:szCs w:val="20"/>
          <w:lang w:val="en-US" w:eastAsia="zh-CN"/>
        </w:rPr>
        <w:t>beams</w:t>
      </w:r>
      <w:r w:rsidR="004867B9">
        <w:rPr>
          <w:rFonts w:ascii="Arial" w:hAnsi="Arial" w:cs="Arial"/>
          <w:b/>
          <w:bCs/>
          <w:i/>
          <w:iCs/>
          <w:sz w:val="20"/>
          <w:szCs w:val="20"/>
          <w:lang w:val="en-US" w:eastAsia="zh-CN"/>
        </w:rPr>
        <w:t xml:space="preserve"> with LEO</w:t>
      </w:r>
      <w:r w:rsidR="00EE382B" w:rsidRPr="00913057">
        <w:rPr>
          <w:rFonts w:ascii="Arial" w:hAnsi="Arial" w:cs="Arial"/>
          <w:b/>
          <w:bCs/>
          <w:i/>
          <w:iCs/>
          <w:sz w:val="20"/>
          <w:szCs w:val="20"/>
          <w:lang w:val="en-US" w:eastAsia="zh-CN"/>
        </w:rPr>
        <w:t xml:space="preserve">, the </w:t>
      </w:r>
      <w:r w:rsidR="00936386" w:rsidRPr="00913057">
        <w:rPr>
          <w:rFonts w:ascii="Arial" w:hAnsi="Arial" w:cs="Arial"/>
          <w:b/>
          <w:bCs/>
          <w:i/>
          <w:iCs/>
          <w:sz w:val="20"/>
          <w:szCs w:val="20"/>
          <w:lang w:val="en-US" w:eastAsia="zh-CN"/>
        </w:rPr>
        <w:t>satellite/beam dwelling time</w:t>
      </w:r>
      <w:r w:rsidR="00FE29C1" w:rsidRPr="00913057">
        <w:rPr>
          <w:rFonts w:ascii="Arial" w:hAnsi="Arial" w:cs="Arial"/>
          <w:b/>
          <w:bCs/>
          <w:i/>
          <w:iCs/>
          <w:sz w:val="20"/>
          <w:szCs w:val="20"/>
          <w:lang w:val="en-US" w:eastAsia="zh-CN"/>
        </w:rPr>
        <w:t xml:space="preserve"> </w:t>
      </w:r>
      <w:r w:rsidR="00EE382B" w:rsidRPr="00913057">
        <w:rPr>
          <w:rFonts w:ascii="Arial" w:hAnsi="Arial" w:cs="Arial"/>
          <w:b/>
          <w:bCs/>
          <w:i/>
          <w:iCs/>
          <w:sz w:val="20"/>
          <w:szCs w:val="20"/>
          <w:lang w:val="en-US" w:eastAsia="zh-CN"/>
        </w:rPr>
        <w:t>is</w:t>
      </w:r>
      <w:r w:rsidR="00FE29C1" w:rsidRPr="00913057">
        <w:rPr>
          <w:rFonts w:ascii="Arial" w:hAnsi="Arial" w:cs="Arial"/>
          <w:b/>
          <w:bCs/>
          <w:i/>
          <w:iCs/>
          <w:sz w:val="20"/>
          <w:szCs w:val="20"/>
          <w:lang w:val="en-US" w:eastAsia="zh-CN"/>
        </w:rPr>
        <w:t xml:space="preserve"> derived </w:t>
      </w:r>
      <w:r w:rsidR="008C5F1C">
        <w:rPr>
          <w:rFonts w:ascii="Arial" w:hAnsi="Arial" w:cs="Arial"/>
          <w:b/>
          <w:bCs/>
          <w:i/>
          <w:iCs/>
          <w:sz w:val="20"/>
          <w:szCs w:val="20"/>
          <w:lang w:val="en-US" w:eastAsia="zh-CN"/>
        </w:rPr>
        <w:t>more</w:t>
      </w:r>
      <w:r w:rsidR="0081235E" w:rsidRPr="00913057">
        <w:rPr>
          <w:rFonts w:ascii="Arial" w:hAnsi="Arial" w:cs="Arial"/>
          <w:b/>
          <w:bCs/>
          <w:i/>
          <w:iCs/>
          <w:sz w:val="20"/>
          <w:szCs w:val="20"/>
          <w:lang w:val="en-US" w:eastAsia="zh-CN"/>
        </w:rPr>
        <w:t xml:space="preserve"> from</w:t>
      </w:r>
      <w:r w:rsidR="00EE382B" w:rsidRPr="00913057">
        <w:rPr>
          <w:rFonts w:ascii="Arial" w:hAnsi="Arial" w:cs="Arial"/>
          <w:b/>
          <w:bCs/>
          <w:i/>
          <w:iCs/>
          <w:sz w:val="20"/>
          <w:szCs w:val="20"/>
          <w:lang w:val="en-US" w:eastAsia="zh-CN"/>
        </w:rPr>
        <w:t xml:space="preserve"> </w:t>
      </w:r>
      <w:r w:rsidR="00FE29C1" w:rsidRPr="00913057">
        <w:rPr>
          <w:rFonts w:ascii="Arial" w:hAnsi="Arial" w:cs="Arial"/>
          <w:b/>
          <w:bCs/>
          <w:i/>
          <w:iCs/>
          <w:sz w:val="20"/>
          <w:szCs w:val="20"/>
          <w:lang w:val="en-US" w:eastAsia="zh-CN"/>
        </w:rPr>
        <w:t>geometry</w:t>
      </w:r>
      <w:r w:rsidR="0021027E" w:rsidRPr="00913057">
        <w:rPr>
          <w:rFonts w:ascii="Arial" w:hAnsi="Arial" w:cs="Arial"/>
          <w:b/>
          <w:bCs/>
          <w:i/>
          <w:iCs/>
          <w:sz w:val="20"/>
          <w:szCs w:val="20"/>
          <w:lang w:val="en-US" w:eastAsia="zh-CN"/>
        </w:rPr>
        <w:t>:</w:t>
      </w:r>
    </w:p>
    <w:p w14:paraId="72A0CEC7" w14:textId="77777777" w:rsidR="00E90084" w:rsidRPr="00913057" w:rsidRDefault="00E90084" w:rsidP="00112E0F">
      <w:pPr>
        <w:pStyle w:val="ListParagraph"/>
        <w:numPr>
          <w:ilvl w:val="1"/>
          <w:numId w:val="18"/>
        </w:numPr>
        <w:rPr>
          <w:rFonts w:ascii="Arial" w:hAnsi="Arial" w:cs="Arial"/>
          <w:b/>
          <w:bCs/>
          <w:i/>
          <w:iCs/>
          <w:sz w:val="20"/>
          <w:szCs w:val="20"/>
          <w:lang w:val="en-US" w:eastAsia="zh-CN"/>
        </w:rPr>
      </w:pPr>
      <w:r w:rsidRPr="00913057">
        <w:rPr>
          <w:rFonts w:ascii="Arial" w:hAnsi="Arial" w:cs="Arial"/>
          <w:b/>
          <w:bCs/>
          <w:i/>
          <w:iCs/>
          <w:sz w:val="20"/>
          <w:szCs w:val="20"/>
          <w:lang w:val="en-US" w:eastAsia="zh-CN"/>
        </w:rPr>
        <w:t xml:space="preserve">Earth-moving beams </w:t>
      </w:r>
      <w:r w:rsidRPr="00913057">
        <w:rPr>
          <w:rFonts w:ascii="Arial" w:hAnsi="Arial" w:cs="Arial"/>
          <w:b/>
          <w:bCs/>
          <w:i/>
          <w:iCs/>
          <w:sz w:val="20"/>
          <w:szCs w:val="20"/>
          <w:lang w:val="en-US" w:eastAsia="zh-CN"/>
        </w:rPr>
        <w:sym w:font="Wingdings" w:char="F0E8"/>
      </w:r>
      <w:r w:rsidRPr="00913057">
        <w:rPr>
          <w:rFonts w:ascii="Arial" w:hAnsi="Arial" w:cs="Arial"/>
          <w:b/>
          <w:bCs/>
          <w:i/>
          <w:iCs/>
          <w:sz w:val="20"/>
          <w:szCs w:val="20"/>
          <w:lang w:val="en-US" w:eastAsia="zh-CN"/>
        </w:rPr>
        <w:t xml:space="preserve"> Earth-sweeping NR cells </w:t>
      </w:r>
    </w:p>
    <w:p w14:paraId="1E299EC2" w14:textId="77777777" w:rsidR="00E90084" w:rsidRPr="00913057" w:rsidRDefault="00E90084" w:rsidP="00112E0F">
      <w:pPr>
        <w:pStyle w:val="ListParagraph"/>
        <w:numPr>
          <w:ilvl w:val="2"/>
          <w:numId w:val="18"/>
        </w:numPr>
        <w:rPr>
          <w:rFonts w:ascii="Arial" w:hAnsi="Arial" w:cs="Arial"/>
          <w:b/>
          <w:bCs/>
          <w:i/>
          <w:iCs/>
          <w:sz w:val="20"/>
          <w:szCs w:val="20"/>
          <w:lang w:val="en-US" w:eastAsia="zh-CN"/>
        </w:rPr>
      </w:pPr>
      <w:r w:rsidRPr="00913057">
        <w:rPr>
          <w:rFonts w:ascii="Arial" w:hAnsi="Arial" w:cs="Arial"/>
          <w:b/>
          <w:bCs/>
          <w:i/>
          <w:iCs/>
          <w:sz w:val="20"/>
          <w:szCs w:val="20"/>
          <w:lang w:val="en-US" w:eastAsia="zh-CN"/>
        </w:rPr>
        <w:t xml:space="preserve">If satellite beam is NR cell </w:t>
      </w:r>
      <w:r w:rsidRPr="00913057">
        <w:rPr>
          <w:rFonts w:ascii="Arial" w:hAnsi="Arial" w:cs="Arial"/>
          <w:b/>
          <w:bCs/>
          <w:i/>
          <w:iCs/>
          <w:sz w:val="20"/>
          <w:szCs w:val="20"/>
          <w:lang w:val="en-US" w:eastAsia="zh-CN"/>
        </w:rPr>
        <w:sym w:font="Wingdings" w:char="F0E8"/>
      </w:r>
      <w:r w:rsidRPr="00913057">
        <w:rPr>
          <w:rFonts w:ascii="Arial" w:hAnsi="Arial" w:cs="Arial"/>
          <w:b/>
          <w:bCs/>
          <w:i/>
          <w:iCs/>
          <w:sz w:val="20"/>
          <w:szCs w:val="20"/>
          <w:lang w:val="en-US" w:eastAsia="zh-CN"/>
        </w:rPr>
        <w:t xml:space="preserve"> HO for each satellite beam switch</w:t>
      </w:r>
    </w:p>
    <w:p w14:paraId="3DBC32B2" w14:textId="6D1753E0" w:rsidR="00E90084" w:rsidRPr="00913057" w:rsidRDefault="00E90084" w:rsidP="00112E0F">
      <w:pPr>
        <w:pStyle w:val="ListParagraph"/>
        <w:numPr>
          <w:ilvl w:val="2"/>
          <w:numId w:val="18"/>
        </w:numPr>
        <w:rPr>
          <w:rFonts w:ascii="Arial" w:hAnsi="Arial" w:cs="Arial"/>
          <w:b/>
          <w:bCs/>
          <w:i/>
          <w:iCs/>
          <w:sz w:val="20"/>
          <w:szCs w:val="20"/>
          <w:lang w:val="en-US" w:eastAsia="zh-CN"/>
        </w:rPr>
      </w:pPr>
      <w:r w:rsidRPr="00913057">
        <w:rPr>
          <w:rFonts w:ascii="Arial" w:hAnsi="Arial" w:cs="Arial"/>
          <w:b/>
          <w:bCs/>
          <w:i/>
          <w:iCs/>
          <w:sz w:val="20"/>
          <w:szCs w:val="20"/>
          <w:lang w:val="en-US" w:eastAsia="zh-CN"/>
        </w:rPr>
        <w:t>If all satellite beams from one satellite are SS</w:t>
      </w:r>
      <w:r w:rsidR="003D40C9" w:rsidRPr="00913057">
        <w:rPr>
          <w:rFonts w:ascii="Arial" w:hAnsi="Arial" w:cs="Arial"/>
          <w:b/>
          <w:bCs/>
          <w:i/>
          <w:iCs/>
          <w:sz w:val="20"/>
          <w:szCs w:val="20"/>
          <w:lang w:val="en-US" w:eastAsia="zh-CN"/>
        </w:rPr>
        <w:t xml:space="preserve"> </w:t>
      </w:r>
      <w:r w:rsidRPr="00913057">
        <w:rPr>
          <w:rFonts w:ascii="Arial" w:hAnsi="Arial" w:cs="Arial"/>
          <w:b/>
          <w:bCs/>
          <w:i/>
          <w:iCs/>
          <w:sz w:val="20"/>
          <w:szCs w:val="20"/>
          <w:lang w:val="en-US" w:eastAsia="zh-CN"/>
        </w:rPr>
        <w:t>Block beams, UE can switch beam without HO</w:t>
      </w:r>
    </w:p>
    <w:p w14:paraId="77F1B5AC" w14:textId="77777777" w:rsidR="00E90084" w:rsidRPr="00913057" w:rsidRDefault="00E90084" w:rsidP="00112E0F">
      <w:pPr>
        <w:pStyle w:val="ListParagraph"/>
        <w:numPr>
          <w:ilvl w:val="1"/>
          <w:numId w:val="18"/>
        </w:numPr>
        <w:rPr>
          <w:rFonts w:ascii="Arial" w:hAnsi="Arial" w:cs="Arial"/>
          <w:b/>
          <w:bCs/>
          <w:i/>
          <w:iCs/>
          <w:sz w:val="20"/>
          <w:szCs w:val="20"/>
          <w:lang w:val="en-US" w:eastAsia="zh-CN"/>
        </w:rPr>
      </w:pPr>
      <w:r w:rsidRPr="00913057">
        <w:rPr>
          <w:rFonts w:ascii="Arial" w:hAnsi="Arial" w:cs="Arial"/>
          <w:b/>
          <w:bCs/>
          <w:i/>
          <w:iCs/>
          <w:sz w:val="20"/>
          <w:szCs w:val="20"/>
          <w:lang w:val="en-US" w:eastAsia="zh-CN"/>
        </w:rPr>
        <w:t xml:space="preserve">HO rate for stationary UE: </w:t>
      </w:r>
    </w:p>
    <w:p w14:paraId="0ED36D9D" w14:textId="77777777" w:rsidR="00E90084" w:rsidRPr="00913057" w:rsidRDefault="00E90084" w:rsidP="00112E0F">
      <w:pPr>
        <w:pStyle w:val="ListParagraph"/>
        <w:numPr>
          <w:ilvl w:val="2"/>
          <w:numId w:val="18"/>
        </w:numPr>
        <w:rPr>
          <w:rFonts w:ascii="Arial" w:hAnsi="Arial" w:cs="Arial"/>
          <w:b/>
          <w:bCs/>
          <w:i/>
          <w:iCs/>
          <w:sz w:val="20"/>
          <w:szCs w:val="20"/>
          <w:lang w:val="en-US" w:eastAsia="zh-CN"/>
        </w:rPr>
      </w:pPr>
      <w:r w:rsidRPr="00913057">
        <w:rPr>
          <w:rFonts w:ascii="Arial" w:hAnsi="Arial" w:cs="Arial"/>
          <w:b/>
          <w:bCs/>
          <w:i/>
          <w:iCs/>
          <w:sz w:val="20"/>
          <w:szCs w:val="20"/>
          <w:lang w:val="en-US" w:eastAsia="zh-CN"/>
        </w:rPr>
        <w:t xml:space="preserve">With </w:t>
      </w:r>
      <m:oMath>
        <m:sSub>
          <m:sSubPr>
            <m:ctrlPr>
              <w:rPr>
                <w:rFonts w:ascii="Cambria Math" w:hAnsi="Cambria Math" w:cs="Arial"/>
                <w:b/>
                <w:bCs/>
                <w:i/>
                <w:iCs/>
                <w:sz w:val="20"/>
                <w:szCs w:val="20"/>
                <w:lang w:val="en-US" w:eastAsia="zh-CN"/>
              </w:rPr>
            </m:ctrlPr>
          </m:sSubPr>
          <m:e>
            <m:r>
              <m:rPr>
                <m:nor/>
              </m:rPr>
              <w:rPr>
                <w:rFonts w:ascii="Arial" w:hAnsi="Arial" w:cs="Arial"/>
                <w:b/>
                <w:bCs/>
                <w:i/>
                <w:iCs/>
                <w:sz w:val="20"/>
                <w:szCs w:val="20"/>
                <w:lang w:val="en-US" w:eastAsia="zh-CN"/>
              </w:rPr>
              <m:t>Groundspeed</m:t>
            </m:r>
          </m:e>
          <m:sub>
            <m:r>
              <m:rPr>
                <m:nor/>
              </m:rPr>
              <w:rPr>
                <w:rFonts w:ascii="Arial" w:hAnsi="Arial" w:cs="Arial"/>
                <w:b/>
                <w:bCs/>
                <w:i/>
                <w:iCs/>
                <w:sz w:val="20"/>
                <w:szCs w:val="20"/>
                <w:lang w:val="en-US" w:eastAsia="zh-CN"/>
              </w:rPr>
              <m:t>LEO</m:t>
            </m:r>
          </m:sub>
        </m:sSub>
        <m:r>
          <m:rPr>
            <m:nor/>
          </m:rPr>
          <w:rPr>
            <w:rFonts w:ascii="Arial" w:hAnsi="Arial" w:cs="Arial"/>
            <w:b/>
            <w:bCs/>
            <w:i/>
            <w:iCs/>
            <w:sz w:val="20"/>
            <w:szCs w:val="20"/>
            <w:lang w:val="en-US" w:eastAsia="zh-CN"/>
          </w:rPr>
          <m:t> = 6.8 km/s, </m:t>
        </m:r>
      </m:oMath>
      <w:r w:rsidRPr="00913057">
        <w:rPr>
          <w:rFonts w:ascii="Arial" w:hAnsi="Arial" w:cs="Arial"/>
          <w:b/>
          <w:bCs/>
          <w:i/>
          <w:iCs/>
          <w:sz w:val="20"/>
          <w:szCs w:val="20"/>
          <w:lang w:val="en-US" w:eastAsia="zh-CN"/>
        </w:rPr>
        <w:t xml:space="preserve">total footprint of a LEO satellite has a diameter of about 4000 km (600 km height, </w:t>
      </w:r>
      <w:proofErr w:type="spellStart"/>
      <w:r w:rsidRPr="00913057">
        <w:rPr>
          <w:rFonts w:ascii="Arial" w:hAnsi="Arial" w:cs="Arial"/>
          <w:b/>
          <w:bCs/>
          <w:i/>
          <w:iCs/>
          <w:sz w:val="20"/>
          <w:szCs w:val="20"/>
          <w:lang w:val="en-US" w:eastAsia="zh-CN"/>
        </w:rPr>
        <w:t>elev</w:t>
      </w:r>
      <w:proofErr w:type="spellEnd"/>
      <w:r w:rsidRPr="00913057">
        <w:rPr>
          <w:rFonts w:ascii="Arial" w:hAnsi="Arial" w:cs="Arial"/>
          <w:b/>
          <w:bCs/>
          <w:i/>
          <w:iCs/>
          <w:sz w:val="20"/>
          <w:szCs w:val="20"/>
          <w:lang w:val="en-US" w:eastAsia="zh-CN"/>
        </w:rPr>
        <w:t xml:space="preserve"> angle &gt; 10 deg). </w:t>
      </w:r>
    </w:p>
    <w:p w14:paraId="6020E9B0" w14:textId="77777777" w:rsidR="00E90084" w:rsidRPr="00913057" w:rsidRDefault="00E90084" w:rsidP="00112E0F">
      <w:pPr>
        <w:pStyle w:val="ListParagraph"/>
        <w:numPr>
          <w:ilvl w:val="2"/>
          <w:numId w:val="18"/>
        </w:numPr>
        <w:rPr>
          <w:rFonts w:ascii="Arial" w:hAnsi="Arial" w:cs="Arial"/>
          <w:b/>
          <w:bCs/>
          <w:i/>
          <w:iCs/>
          <w:sz w:val="20"/>
          <w:szCs w:val="20"/>
          <w:lang w:val="en-US" w:eastAsia="zh-CN"/>
        </w:rPr>
      </w:pPr>
      <w:r w:rsidRPr="00913057">
        <w:rPr>
          <w:rFonts w:ascii="Arial" w:hAnsi="Arial" w:cs="Arial"/>
          <w:b/>
          <w:bCs/>
          <w:i/>
          <w:iCs/>
          <w:sz w:val="20"/>
          <w:szCs w:val="20"/>
          <w:lang w:val="en-US" w:eastAsia="zh-CN"/>
        </w:rPr>
        <w:t>Satellite beam=cell:</w:t>
      </w:r>
    </w:p>
    <w:p w14:paraId="69B1F3FB" w14:textId="77777777" w:rsidR="00E90084" w:rsidRPr="00913057" w:rsidRDefault="00E90084" w:rsidP="00112E0F">
      <w:pPr>
        <w:pStyle w:val="ListParagraph"/>
        <w:numPr>
          <w:ilvl w:val="3"/>
          <w:numId w:val="19"/>
        </w:numPr>
        <w:rPr>
          <w:rFonts w:ascii="Arial" w:hAnsi="Arial" w:cs="Arial"/>
          <w:b/>
          <w:bCs/>
          <w:i/>
          <w:iCs/>
          <w:sz w:val="20"/>
          <w:szCs w:val="20"/>
          <w:lang w:val="en-US" w:eastAsia="zh-CN"/>
        </w:rPr>
      </w:pPr>
      <w:r w:rsidRPr="00913057">
        <w:rPr>
          <w:rFonts w:ascii="Arial" w:hAnsi="Arial" w:cs="Arial"/>
          <w:b/>
          <w:bCs/>
          <w:i/>
          <w:iCs/>
          <w:sz w:val="20"/>
          <w:szCs w:val="20"/>
          <w:lang w:val="en-US" w:eastAsia="zh-CN"/>
        </w:rPr>
        <w:t>HO rate for a stationary UE is one HO in every 26 seconds (200km diam) or 13 seconds (100km diam).</w:t>
      </w:r>
    </w:p>
    <w:p w14:paraId="6AE9C55D" w14:textId="10713268" w:rsidR="00E90084" w:rsidRPr="00913057" w:rsidRDefault="00E90084" w:rsidP="00112E0F">
      <w:pPr>
        <w:pStyle w:val="ListParagraph"/>
        <w:numPr>
          <w:ilvl w:val="2"/>
          <w:numId w:val="18"/>
        </w:numPr>
        <w:rPr>
          <w:rFonts w:ascii="Arial" w:hAnsi="Arial" w:cs="Arial"/>
          <w:b/>
          <w:bCs/>
          <w:i/>
          <w:iCs/>
          <w:sz w:val="20"/>
          <w:szCs w:val="20"/>
          <w:lang w:val="en-US" w:eastAsia="zh-CN"/>
        </w:rPr>
      </w:pPr>
      <w:r w:rsidRPr="00913057">
        <w:rPr>
          <w:rFonts w:ascii="Arial" w:hAnsi="Arial" w:cs="Arial"/>
          <w:b/>
          <w:bCs/>
          <w:i/>
          <w:iCs/>
          <w:sz w:val="20"/>
          <w:szCs w:val="20"/>
          <w:lang w:val="en-US" w:eastAsia="zh-CN"/>
        </w:rPr>
        <w:t>Satellite beams from one satellite are SS</w:t>
      </w:r>
      <w:r w:rsidR="003D40C9" w:rsidRPr="00913057">
        <w:rPr>
          <w:rFonts w:ascii="Arial" w:hAnsi="Arial" w:cs="Arial"/>
          <w:b/>
          <w:bCs/>
          <w:i/>
          <w:iCs/>
          <w:sz w:val="20"/>
          <w:szCs w:val="20"/>
          <w:lang w:val="en-US" w:eastAsia="zh-CN"/>
        </w:rPr>
        <w:t xml:space="preserve"> </w:t>
      </w:r>
      <w:r w:rsidRPr="00913057">
        <w:rPr>
          <w:rFonts w:ascii="Arial" w:hAnsi="Arial" w:cs="Arial"/>
          <w:b/>
          <w:bCs/>
          <w:i/>
          <w:iCs/>
          <w:sz w:val="20"/>
          <w:szCs w:val="20"/>
          <w:lang w:val="en-US" w:eastAsia="zh-CN"/>
        </w:rPr>
        <w:t>Block beams</w:t>
      </w:r>
    </w:p>
    <w:p w14:paraId="10059F29" w14:textId="4117F451" w:rsidR="00913057" w:rsidRDefault="00E90084" w:rsidP="00913057">
      <w:pPr>
        <w:pStyle w:val="ListParagraph"/>
        <w:numPr>
          <w:ilvl w:val="3"/>
          <w:numId w:val="20"/>
        </w:numPr>
        <w:rPr>
          <w:rFonts w:ascii="Arial" w:hAnsi="Arial" w:cs="Arial"/>
          <w:b/>
          <w:bCs/>
          <w:i/>
          <w:iCs/>
          <w:sz w:val="20"/>
          <w:szCs w:val="20"/>
          <w:lang w:val="en-US" w:eastAsia="zh-CN"/>
        </w:rPr>
      </w:pPr>
      <w:r w:rsidRPr="00913057">
        <w:rPr>
          <w:rFonts w:ascii="Arial" w:hAnsi="Arial" w:cs="Arial"/>
          <w:b/>
          <w:bCs/>
          <w:i/>
          <w:iCs/>
          <w:sz w:val="20"/>
          <w:szCs w:val="20"/>
          <w:lang w:val="en-US" w:eastAsia="zh-CN"/>
        </w:rPr>
        <w:t>The satellite is visible for approximately 9 minutes and the UE has to do one HO every 9 minutes</w:t>
      </w:r>
    </w:p>
    <w:p w14:paraId="10F776BB" w14:textId="128D917E" w:rsidR="002A6BA0" w:rsidRDefault="002A6BA0" w:rsidP="00913057">
      <w:pPr>
        <w:rPr>
          <w:rFonts w:ascii="Arial" w:hAnsi="Arial" w:cs="Arial"/>
          <w:b/>
          <w:bCs/>
          <w:i/>
          <w:iCs/>
          <w:lang w:val="en-US" w:eastAsia="zh-CN"/>
        </w:rPr>
      </w:pPr>
      <w:r w:rsidRPr="002A6BA0">
        <w:rPr>
          <w:rFonts w:ascii="Arial" w:hAnsi="Arial" w:cs="Arial"/>
          <w:lang w:val="en-US" w:eastAsia="zh-CN"/>
        </w:rPr>
        <w:t>Below figure</w:t>
      </w:r>
      <w:r>
        <w:rPr>
          <w:rFonts w:ascii="Arial" w:hAnsi="Arial" w:cs="Arial"/>
          <w:lang w:val="en-US" w:eastAsia="zh-CN"/>
        </w:rPr>
        <w:t>s</w:t>
      </w:r>
      <w:r w:rsidRPr="002A6BA0">
        <w:rPr>
          <w:rFonts w:ascii="Arial" w:hAnsi="Arial" w:cs="Arial"/>
          <w:lang w:val="en-US" w:eastAsia="zh-CN"/>
        </w:rPr>
        <w:t xml:space="preserve"> depict satellite dwelling time in 1000 seconds with granularity of 1 second</w:t>
      </w:r>
      <w:r w:rsidR="00C70792">
        <w:rPr>
          <w:rFonts w:ascii="Arial" w:hAnsi="Arial" w:cs="Arial"/>
          <w:lang w:val="en-US" w:eastAsia="zh-CN"/>
        </w:rPr>
        <w:t xml:space="preserve"> based on assumption in </w:t>
      </w:r>
      <w:r w:rsidR="00C70792" w:rsidRPr="009660DA">
        <w:rPr>
          <w:rFonts w:ascii="Arial" w:hAnsi="Arial" w:cs="Arial"/>
          <w:lang w:val="en-US" w:eastAsia="zh-CN"/>
        </w:rPr>
        <w:t>R1-1911858</w:t>
      </w:r>
      <w:r w:rsidR="00C70792">
        <w:rPr>
          <w:rFonts w:ascii="Arial" w:hAnsi="Arial" w:cs="Arial"/>
          <w:lang w:val="en-US" w:eastAsia="zh-CN"/>
        </w:rPr>
        <w:t>.</w:t>
      </w:r>
    </w:p>
    <w:p w14:paraId="4F0491E7" w14:textId="4BC64951" w:rsidR="00913057" w:rsidRPr="00913057" w:rsidRDefault="00913057" w:rsidP="00913057">
      <w:pPr>
        <w:rPr>
          <w:rFonts w:ascii="Arial" w:hAnsi="Arial" w:cs="Arial"/>
          <w:b/>
          <w:bCs/>
          <w:i/>
          <w:iCs/>
          <w:lang w:val="en-US" w:eastAsia="zh-CN"/>
        </w:rPr>
      </w:pPr>
      <w:r>
        <w:rPr>
          <w:rFonts w:ascii="Arial" w:hAnsi="Arial" w:cs="Arial"/>
          <w:b/>
          <w:bCs/>
          <w:i/>
          <w:iCs/>
          <w:lang w:val="en-US" w:eastAsia="zh-CN"/>
        </w:rPr>
        <w:t>Observation</w:t>
      </w:r>
      <w:r w:rsidR="00C63180">
        <w:rPr>
          <w:rFonts w:ascii="Arial" w:hAnsi="Arial" w:cs="Arial"/>
          <w:b/>
          <w:bCs/>
          <w:i/>
          <w:iCs/>
          <w:lang w:val="en-US" w:eastAsia="zh-CN"/>
        </w:rPr>
        <w:t xml:space="preserve"> </w:t>
      </w:r>
      <w:r w:rsidR="00EC5AD9">
        <w:rPr>
          <w:rFonts w:ascii="Arial" w:hAnsi="Arial" w:cs="Arial"/>
          <w:b/>
          <w:bCs/>
          <w:i/>
          <w:iCs/>
          <w:lang w:val="en-US" w:eastAsia="zh-CN"/>
        </w:rPr>
        <w:t>2</w:t>
      </w:r>
      <w:r>
        <w:rPr>
          <w:rFonts w:ascii="Arial" w:hAnsi="Arial" w:cs="Arial"/>
          <w:b/>
          <w:bCs/>
          <w:i/>
          <w:iCs/>
          <w:lang w:val="en-US" w:eastAsia="zh-CN"/>
        </w:rPr>
        <w:t>:</w:t>
      </w:r>
    </w:p>
    <w:p w14:paraId="2DBE1F08" w14:textId="160EB0FB" w:rsidR="003D40C9" w:rsidRPr="00913057" w:rsidRDefault="00D10F75" w:rsidP="00D10F75">
      <w:pPr>
        <w:pStyle w:val="ListParagraph"/>
        <w:numPr>
          <w:ilvl w:val="0"/>
          <w:numId w:val="17"/>
        </w:numPr>
        <w:rPr>
          <w:rFonts w:ascii="Arial" w:hAnsi="Arial" w:cs="Arial"/>
          <w:b/>
          <w:bCs/>
          <w:i/>
          <w:iCs/>
          <w:sz w:val="20"/>
          <w:szCs w:val="20"/>
          <w:lang w:val="en-US" w:eastAsia="zh-CN"/>
        </w:rPr>
      </w:pPr>
      <w:r w:rsidRPr="00913057">
        <w:rPr>
          <w:rFonts w:ascii="Arial" w:hAnsi="Arial" w:cs="Arial"/>
          <w:b/>
          <w:bCs/>
          <w:i/>
          <w:iCs/>
          <w:sz w:val="20"/>
          <w:szCs w:val="20"/>
          <w:lang w:val="en-US" w:eastAsia="zh-CN"/>
        </w:rPr>
        <w:t>For Earth-</w:t>
      </w:r>
      <w:r w:rsidR="0089295F" w:rsidRPr="00913057">
        <w:rPr>
          <w:rFonts w:ascii="Arial" w:hAnsi="Arial" w:cs="Arial"/>
          <w:b/>
          <w:bCs/>
          <w:i/>
          <w:iCs/>
          <w:sz w:val="20"/>
          <w:szCs w:val="20"/>
          <w:lang w:val="en-US" w:eastAsia="zh-CN"/>
        </w:rPr>
        <w:t>fixed</w:t>
      </w:r>
      <w:r w:rsidRPr="00913057">
        <w:rPr>
          <w:rFonts w:ascii="Arial" w:hAnsi="Arial" w:cs="Arial"/>
          <w:b/>
          <w:bCs/>
          <w:i/>
          <w:iCs/>
          <w:sz w:val="20"/>
          <w:szCs w:val="20"/>
          <w:lang w:val="en-US" w:eastAsia="zh-CN"/>
        </w:rPr>
        <w:t xml:space="preserve"> beams</w:t>
      </w:r>
      <w:r w:rsidR="00EC35CA">
        <w:rPr>
          <w:rFonts w:ascii="Arial" w:hAnsi="Arial" w:cs="Arial"/>
          <w:b/>
          <w:bCs/>
          <w:i/>
          <w:iCs/>
          <w:sz w:val="20"/>
          <w:szCs w:val="20"/>
          <w:lang w:val="en-US" w:eastAsia="zh-CN"/>
        </w:rPr>
        <w:t xml:space="preserve"> with </w:t>
      </w:r>
      <w:r w:rsidR="004867B9">
        <w:rPr>
          <w:rFonts w:ascii="Arial" w:hAnsi="Arial" w:cs="Arial"/>
          <w:b/>
          <w:bCs/>
          <w:i/>
          <w:iCs/>
          <w:sz w:val="20"/>
          <w:szCs w:val="20"/>
          <w:lang w:val="en-US" w:eastAsia="zh-CN"/>
        </w:rPr>
        <w:t>LEO</w:t>
      </w:r>
      <w:r w:rsidRPr="00913057">
        <w:rPr>
          <w:rFonts w:ascii="Arial" w:hAnsi="Arial" w:cs="Arial"/>
          <w:b/>
          <w:bCs/>
          <w:i/>
          <w:iCs/>
          <w:sz w:val="20"/>
          <w:szCs w:val="20"/>
          <w:lang w:val="en-US" w:eastAsia="zh-CN"/>
        </w:rPr>
        <w:t xml:space="preserve">, the </w:t>
      </w:r>
      <w:r w:rsidR="002A74D7" w:rsidRPr="00913057">
        <w:rPr>
          <w:rFonts w:ascii="Arial" w:hAnsi="Arial" w:cs="Arial"/>
          <w:b/>
          <w:bCs/>
          <w:i/>
          <w:iCs/>
          <w:sz w:val="20"/>
          <w:szCs w:val="20"/>
          <w:lang w:val="en-US" w:eastAsia="zh-CN"/>
        </w:rPr>
        <w:t xml:space="preserve">satellite/beam dwelling time is a bit complex </w:t>
      </w:r>
      <w:r w:rsidR="00B70E5E" w:rsidRPr="00913057">
        <w:rPr>
          <w:rFonts w:ascii="Arial" w:hAnsi="Arial" w:cs="Arial"/>
          <w:b/>
          <w:bCs/>
          <w:i/>
          <w:iCs/>
          <w:sz w:val="20"/>
          <w:szCs w:val="20"/>
          <w:lang w:val="en-US" w:eastAsia="zh-CN"/>
        </w:rPr>
        <w:t>with respect to</w:t>
      </w:r>
      <w:r w:rsidR="00064D65" w:rsidRPr="00913057">
        <w:rPr>
          <w:rFonts w:ascii="Arial" w:hAnsi="Arial" w:cs="Arial"/>
          <w:b/>
          <w:bCs/>
          <w:i/>
          <w:iCs/>
          <w:sz w:val="20"/>
          <w:szCs w:val="20"/>
          <w:lang w:val="en-US" w:eastAsia="zh-CN"/>
        </w:rPr>
        <w:t xml:space="preserve"> detailed mechanisms of CHO</w:t>
      </w:r>
      <w:r w:rsidR="00A20BB6" w:rsidRPr="00913057">
        <w:rPr>
          <w:rFonts w:ascii="Arial" w:hAnsi="Arial" w:cs="Arial"/>
          <w:b/>
          <w:bCs/>
          <w:i/>
          <w:iCs/>
          <w:sz w:val="20"/>
          <w:szCs w:val="20"/>
          <w:lang w:val="en-US" w:eastAsia="zh-CN"/>
        </w:rPr>
        <w:t xml:space="preserve"> and </w:t>
      </w:r>
      <w:r w:rsidR="00A20BB6" w:rsidRPr="00913057">
        <w:rPr>
          <w:rFonts w:ascii="Arial" w:hAnsi="Arial" w:cs="Arial" w:hint="eastAsia"/>
          <w:b/>
          <w:bCs/>
          <w:i/>
          <w:iCs/>
          <w:sz w:val="20"/>
          <w:szCs w:val="20"/>
          <w:lang w:val="en-US" w:eastAsia="zh-CN"/>
        </w:rPr>
        <w:t>s</w:t>
      </w:r>
      <w:r w:rsidR="00A20BB6" w:rsidRPr="00913057">
        <w:rPr>
          <w:rFonts w:ascii="Arial" w:hAnsi="Arial" w:cs="Arial"/>
          <w:b/>
          <w:bCs/>
          <w:i/>
          <w:iCs/>
          <w:sz w:val="20"/>
          <w:szCs w:val="20"/>
          <w:lang w:val="en-US" w:eastAsia="zh-CN"/>
        </w:rPr>
        <w:t xml:space="preserve">ervice link switch and </w:t>
      </w:r>
      <w:r w:rsidR="00641A5B" w:rsidRPr="00913057">
        <w:rPr>
          <w:rFonts w:ascii="Arial" w:hAnsi="Arial" w:cs="Arial"/>
          <w:b/>
          <w:bCs/>
          <w:i/>
          <w:iCs/>
          <w:sz w:val="20"/>
          <w:szCs w:val="20"/>
          <w:lang w:val="en-US" w:eastAsia="zh-CN"/>
        </w:rPr>
        <w:t>relevant parameters</w:t>
      </w:r>
      <w:r w:rsidR="001752DB" w:rsidRPr="00913057">
        <w:rPr>
          <w:rFonts w:ascii="Arial" w:hAnsi="Arial" w:cs="Arial" w:hint="eastAsia"/>
          <w:b/>
          <w:bCs/>
          <w:i/>
          <w:iCs/>
          <w:sz w:val="20"/>
          <w:szCs w:val="20"/>
          <w:lang w:val="en-US" w:eastAsia="zh-CN"/>
        </w:rPr>
        <w:t>.</w:t>
      </w:r>
      <w:r w:rsidR="001752DB" w:rsidRPr="00913057">
        <w:rPr>
          <w:rFonts w:ascii="Arial" w:hAnsi="Arial" w:cs="Arial"/>
          <w:b/>
          <w:bCs/>
          <w:i/>
          <w:iCs/>
          <w:sz w:val="20"/>
          <w:szCs w:val="20"/>
          <w:lang w:val="en-US" w:eastAsia="zh-CN"/>
        </w:rPr>
        <w:t xml:space="preserve"> Here we assume </w:t>
      </w:r>
      <w:r w:rsidR="00E9362B" w:rsidRPr="00913057">
        <w:rPr>
          <w:rFonts w:ascii="Arial" w:hAnsi="Arial" w:cs="Arial"/>
          <w:b/>
          <w:bCs/>
          <w:i/>
          <w:iCs/>
          <w:sz w:val="20"/>
          <w:szCs w:val="20"/>
          <w:lang w:val="en-US" w:eastAsia="zh-CN"/>
        </w:rPr>
        <w:t xml:space="preserve">a </w:t>
      </w:r>
      <w:r w:rsidR="0026465A" w:rsidRPr="00913057">
        <w:rPr>
          <w:rFonts w:ascii="Arial" w:hAnsi="Arial" w:cs="Arial"/>
          <w:b/>
          <w:bCs/>
          <w:i/>
          <w:iCs/>
          <w:sz w:val="20"/>
          <w:szCs w:val="20"/>
          <w:lang w:val="en-US" w:eastAsia="zh-CN"/>
        </w:rPr>
        <w:t>simplified mechanism</w:t>
      </w:r>
      <w:r w:rsidR="00E9362B" w:rsidRPr="00913057">
        <w:rPr>
          <w:rFonts w:ascii="Arial" w:hAnsi="Arial" w:cs="Arial"/>
          <w:b/>
          <w:bCs/>
          <w:i/>
          <w:iCs/>
          <w:sz w:val="20"/>
          <w:szCs w:val="20"/>
          <w:lang w:val="en-US" w:eastAsia="zh-CN"/>
        </w:rPr>
        <w:t xml:space="preserve"> </w:t>
      </w:r>
      <w:r w:rsidR="002B25B4" w:rsidRPr="00913057">
        <w:rPr>
          <w:rFonts w:ascii="Arial" w:hAnsi="Arial" w:cs="Arial"/>
          <w:b/>
          <w:bCs/>
          <w:i/>
          <w:iCs/>
          <w:sz w:val="20"/>
          <w:szCs w:val="20"/>
          <w:lang w:val="en-US" w:eastAsia="zh-CN"/>
        </w:rPr>
        <w:t xml:space="preserve">in which </w:t>
      </w:r>
      <w:r w:rsidR="00FD7F3F" w:rsidRPr="00913057">
        <w:rPr>
          <w:rFonts w:ascii="Arial" w:hAnsi="Arial" w:cs="Arial"/>
          <w:b/>
          <w:bCs/>
          <w:i/>
          <w:iCs/>
          <w:sz w:val="20"/>
          <w:szCs w:val="20"/>
          <w:lang w:val="en-US" w:eastAsia="zh-CN"/>
        </w:rPr>
        <w:t xml:space="preserve">serving satellite is the </w:t>
      </w:r>
      <w:r w:rsidR="00987289" w:rsidRPr="00913057">
        <w:rPr>
          <w:rFonts w:ascii="Arial" w:hAnsi="Arial" w:cs="Arial"/>
          <w:b/>
          <w:bCs/>
          <w:i/>
          <w:iCs/>
          <w:sz w:val="20"/>
          <w:szCs w:val="20"/>
          <w:lang w:val="en-US" w:eastAsia="zh-CN"/>
        </w:rPr>
        <w:t xml:space="preserve">one </w:t>
      </w:r>
      <w:r w:rsidR="00AD3CD2" w:rsidRPr="00913057">
        <w:rPr>
          <w:rFonts w:ascii="Arial" w:hAnsi="Arial" w:cs="Arial"/>
          <w:b/>
          <w:bCs/>
          <w:i/>
          <w:iCs/>
          <w:sz w:val="20"/>
          <w:szCs w:val="20"/>
          <w:lang w:val="en-US" w:eastAsia="zh-CN"/>
        </w:rPr>
        <w:t xml:space="preserve">with </w:t>
      </w:r>
      <w:r w:rsidR="00FD7F3F" w:rsidRPr="00913057">
        <w:rPr>
          <w:rFonts w:ascii="Arial" w:hAnsi="Arial" w:cs="Arial"/>
          <w:b/>
          <w:bCs/>
          <w:i/>
          <w:iCs/>
          <w:sz w:val="20"/>
          <w:szCs w:val="20"/>
          <w:lang w:val="en-US" w:eastAsia="zh-CN"/>
        </w:rPr>
        <w:t xml:space="preserve">strongest </w:t>
      </w:r>
      <w:r w:rsidR="00987289" w:rsidRPr="00913057">
        <w:rPr>
          <w:rFonts w:ascii="Arial" w:hAnsi="Arial" w:cs="Arial"/>
          <w:b/>
          <w:bCs/>
          <w:i/>
          <w:iCs/>
          <w:sz w:val="20"/>
          <w:szCs w:val="20"/>
          <w:lang w:val="en-US" w:eastAsia="zh-CN"/>
        </w:rPr>
        <w:t>power level</w:t>
      </w:r>
      <w:r w:rsidR="00AD3CD2" w:rsidRPr="00913057">
        <w:rPr>
          <w:rFonts w:ascii="Arial" w:hAnsi="Arial" w:cs="Arial"/>
          <w:b/>
          <w:bCs/>
          <w:i/>
          <w:iCs/>
          <w:sz w:val="20"/>
          <w:szCs w:val="20"/>
          <w:lang w:val="en-US" w:eastAsia="zh-CN"/>
        </w:rPr>
        <w:t xml:space="preserve"> received at UE side and ideal </w:t>
      </w:r>
      <w:r w:rsidR="00D1633B" w:rsidRPr="00913057">
        <w:rPr>
          <w:rFonts w:ascii="Arial" w:hAnsi="Arial" w:cs="Arial"/>
          <w:b/>
          <w:bCs/>
          <w:i/>
          <w:iCs/>
          <w:sz w:val="20"/>
          <w:szCs w:val="20"/>
          <w:lang w:val="en-US" w:eastAsia="zh-CN"/>
        </w:rPr>
        <w:t xml:space="preserve">switch </w:t>
      </w:r>
      <w:r w:rsidR="00B14006">
        <w:rPr>
          <w:rFonts w:ascii="Arial" w:hAnsi="Arial" w:cs="Arial"/>
          <w:b/>
          <w:bCs/>
          <w:i/>
          <w:iCs/>
          <w:sz w:val="20"/>
          <w:szCs w:val="20"/>
          <w:lang w:val="en-US" w:eastAsia="zh-CN"/>
        </w:rPr>
        <w:t xml:space="preserve">which </w:t>
      </w:r>
      <w:r w:rsidR="00D1633B" w:rsidRPr="00913057">
        <w:rPr>
          <w:rFonts w:ascii="Arial" w:hAnsi="Arial" w:cs="Arial"/>
          <w:b/>
          <w:bCs/>
          <w:i/>
          <w:iCs/>
          <w:sz w:val="20"/>
          <w:szCs w:val="20"/>
          <w:lang w:val="en-US" w:eastAsia="zh-CN"/>
        </w:rPr>
        <w:t>hasn’t any measurement and processing latencies</w:t>
      </w:r>
      <w:r w:rsidR="00BE00D8">
        <w:rPr>
          <w:rFonts w:ascii="Arial" w:hAnsi="Arial" w:cs="Arial"/>
          <w:b/>
          <w:bCs/>
          <w:i/>
          <w:iCs/>
          <w:sz w:val="20"/>
          <w:szCs w:val="20"/>
          <w:lang w:val="en-US" w:eastAsia="zh-CN"/>
        </w:rPr>
        <w:t>.</w:t>
      </w:r>
    </w:p>
    <w:p w14:paraId="6092E863" w14:textId="11F4219C" w:rsidR="00547894" w:rsidRPr="00913057" w:rsidRDefault="006B2B8F" w:rsidP="00B742A1">
      <w:pPr>
        <w:pStyle w:val="ListParagraph"/>
        <w:numPr>
          <w:ilvl w:val="2"/>
          <w:numId w:val="17"/>
        </w:numPr>
        <w:rPr>
          <w:rFonts w:ascii="Arial" w:hAnsi="Arial" w:cs="Arial"/>
          <w:b/>
          <w:bCs/>
          <w:i/>
          <w:iCs/>
          <w:sz w:val="20"/>
          <w:szCs w:val="20"/>
          <w:lang w:val="en-US" w:eastAsia="zh-CN"/>
        </w:rPr>
      </w:pPr>
      <w:r w:rsidRPr="00913057">
        <w:rPr>
          <w:rFonts w:ascii="Arial" w:hAnsi="Arial" w:cs="Arial"/>
          <w:b/>
          <w:bCs/>
          <w:i/>
          <w:iCs/>
          <w:sz w:val="20"/>
          <w:szCs w:val="20"/>
          <w:lang w:val="en-US" w:eastAsia="zh-CN"/>
        </w:rPr>
        <w:t xml:space="preserve">For LEO 600 scene, </w:t>
      </w:r>
      <w:r w:rsidR="00C3472D" w:rsidRPr="00913057">
        <w:rPr>
          <w:rFonts w:ascii="Arial" w:hAnsi="Arial" w:cs="Arial"/>
          <w:b/>
          <w:bCs/>
          <w:i/>
          <w:iCs/>
          <w:sz w:val="20"/>
          <w:szCs w:val="20"/>
          <w:lang w:val="en-US" w:eastAsia="zh-CN"/>
        </w:rPr>
        <w:t>it’s</w:t>
      </w:r>
      <w:r w:rsidR="00547894" w:rsidRPr="00913057">
        <w:rPr>
          <w:rFonts w:ascii="Arial" w:hAnsi="Arial" w:cs="Arial"/>
          <w:b/>
          <w:bCs/>
          <w:i/>
          <w:iCs/>
          <w:sz w:val="20"/>
          <w:szCs w:val="20"/>
          <w:lang w:val="en-US" w:eastAsia="zh-CN"/>
        </w:rPr>
        <w:t xml:space="preserve"> observed that </w:t>
      </w:r>
      <w:r w:rsidR="00F827D5" w:rsidRPr="00913057">
        <w:rPr>
          <w:rFonts w:ascii="Arial" w:hAnsi="Arial" w:cs="Arial"/>
          <w:b/>
          <w:bCs/>
          <w:i/>
          <w:iCs/>
          <w:sz w:val="20"/>
          <w:szCs w:val="20"/>
          <w:lang w:val="en-US" w:eastAsia="zh-CN"/>
        </w:rPr>
        <w:t xml:space="preserve">50 </w:t>
      </w:r>
      <w:r w:rsidR="00E52317" w:rsidRPr="00913057">
        <w:rPr>
          <w:rFonts w:ascii="Arial" w:hAnsi="Arial" w:cs="Arial"/>
          <w:b/>
          <w:bCs/>
          <w:i/>
          <w:iCs/>
          <w:sz w:val="20"/>
          <w:szCs w:val="20"/>
          <w:lang w:val="en-US" w:eastAsia="zh-CN"/>
        </w:rPr>
        <w:t>percentile</w:t>
      </w:r>
      <w:r w:rsidR="00F827D5" w:rsidRPr="00913057">
        <w:rPr>
          <w:rFonts w:ascii="Arial" w:hAnsi="Arial" w:cs="Arial"/>
          <w:b/>
          <w:bCs/>
          <w:i/>
          <w:iCs/>
          <w:sz w:val="20"/>
          <w:szCs w:val="20"/>
          <w:lang w:val="en-US" w:eastAsia="zh-CN"/>
        </w:rPr>
        <w:t xml:space="preserve"> is </w:t>
      </w:r>
      <w:r w:rsidR="00C23265">
        <w:rPr>
          <w:rFonts w:ascii="Arial" w:hAnsi="Arial" w:cs="Arial"/>
          <w:b/>
          <w:bCs/>
          <w:i/>
          <w:iCs/>
          <w:sz w:val="20"/>
          <w:szCs w:val="20"/>
          <w:lang w:val="en-US" w:eastAsia="zh-CN"/>
        </w:rPr>
        <w:t xml:space="preserve">at </w:t>
      </w:r>
      <w:r w:rsidR="00F827D5" w:rsidRPr="00913057">
        <w:rPr>
          <w:rFonts w:ascii="Arial" w:hAnsi="Arial" w:cs="Arial"/>
          <w:b/>
          <w:bCs/>
          <w:i/>
          <w:iCs/>
          <w:sz w:val="20"/>
          <w:szCs w:val="20"/>
          <w:lang w:val="en-US" w:eastAsia="zh-CN"/>
        </w:rPr>
        <w:t xml:space="preserve">about 125 seconds, </w:t>
      </w:r>
      <w:r w:rsidR="001A0CB2" w:rsidRPr="00913057">
        <w:rPr>
          <w:rFonts w:ascii="Arial" w:eastAsiaTheme="minorEastAsia" w:hAnsi="Arial" w:cs="Arial"/>
          <w:b/>
          <w:bCs/>
          <w:i/>
          <w:iCs/>
          <w:sz w:val="20"/>
          <w:szCs w:val="20"/>
          <w:lang w:val="en-US" w:eastAsia="zh-CN"/>
        </w:rPr>
        <w:t>d</w:t>
      </w:r>
      <w:r w:rsidR="00F827D5" w:rsidRPr="00913057">
        <w:rPr>
          <w:rFonts w:ascii="Arial" w:hAnsi="Arial" w:cs="Arial"/>
          <w:b/>
          <w:bCs/>
          <w:i/>
          <w:iCs/>
          <w:sz w:val="20"/>
          <w:szCs w:val="20"/>
          <w:lang w:val="en-US" w:eastAsia="zh-CN"/>
        </w:rPr>
        <w:t xml:space="preserve">welling time </w:t>
      </w:r>
      <w:r w:rsidR="00A37C33" w:rsidRPr="00913057">
        <w:rPr>
          <w:rFonts w:ascii="Arial" w:hAnsi="Arial" w:cs="Arial"/>
          <w:b/>
          <w:bCs/>
          <w:i/>
          <w:iCs/>
          <w:sz w:val="20"/>
          <w:szCs w:val="20"/>
          <w:lang w:val="en-US" w:eastAsia="zh-CN"/>
        </w:rPr>
        <w:t xml:space="preserve">less than 10 seconds only happens </w:t>
      </w:r>
      <w:r w:rsidR="005150CC" w:rsidRPr="00913057">
        <w:rPr>
          <w:rFonts w:ascii="Arial" w:hAnsi="Arial" w:cs="Arial"/>
          <w:b/>
          <w:bCs/>
          <w:i/>
          <w:iCs/>
          <w:sz w:val="20"/>
          <w:szCs w:val="20"/>
          <w:lang w:val="en-US" w:eastAsia="zh-CN"/>
        </w:rPr>
        <w:t xml:space="preserve">at </w:t>
      </w:r>
      <w:r w:rsidR="006148FE" w:rsidRPr="00913057">
        <w:rPr>
          <w:rFonts w:ascii="Arial" w:hAnsi="Arial" w:cs="Arial"/>
          <w:b/>
          <w:bCs/>
          <w:i/>
          <w:iCs/>
          <w:sz w:val="20"/>
          <w:szCs w:val="20"/>
          <w:lang w:val="en-US" w:eastAsia="zh-CN"/>
        </w:rPr>
        <w:t xml:space="preserve">probability </w:t>
      </w:r>
      <w:r w:rsidR="005150CC" w:rsidRPr="00913057">
        <w:rPr>
          <w:rFonts w:ascii="Arial" w:hAnsi="Arial" w:cs="Arial"/>
          <w:b/>
          <w:bCs/>
          <w:i/>
          <w:iCs/>
          <w:sz w:val="20"/>
          <w:szCs w:val="20"/>
          <w:lang w:val="en-US" w:eastAsia="zh-CN"/>
        </w:rPr>
        <w:t xml:space="preserve">of </w:t>
      </w:r>
      <w:r w:rsidR="006148FE" w:rsidRPr="00913057">
        <w:rPr>
          <w:rFonts w:ascii="Arial" w:eastAsiaTheme="minorEastAsia" w:hAnsi="Arial" w:cs="Arial"/>
          <w:b/>
          <w:bCs/>
          <w:i/>
          <w:iCs/>
          <w:sz w:val="20"/>
          <w:szCs w:val="20"/>
          <w:lang w:val="en-US" w:eastAsia="zh-CN"/>
        </w:rPr>
        <w:t xml:space="preserve">14 out of 1000, i.e., </w:t>
      </w:r>
      <w:r w:rsidR="000E7D7B" w:rsidRPr="00913057">
        <w:rPr>
          <w:rFonts w:ascii="Arial" w:eastAsiaTheme="minorEastAsia" w:hAnsi="Arial" w:cs="Arial"/>
          <w:b/>
          <w:bCs/>
          <w:i/>
          <w:iCs/>
          <w:sz w:val="20"/>
          <w:szCs w:val="20"/>
          <w:lang w:val="en-US" w:eastAsia="zh-CN"/>
        </w:rPr>
        <w:t>0.14%.</w:t>
      </w:r>
    </w:p>
    <w:p w14:paraId="3E437883" w14:textId="149DD1F9" w:rsidR="00FF1B40" w:rsidRPr="00033594" w:rsidRDefault="00FF1B40" w:rsidP="00FF1B40">
      <w:pPr>
        <w:pStyle w:val="ListParagraph"/>
        <w:numPr>
          <w:ilvl w:val="2"/>
          <w:numId w:val="17"/>
        </w:numPr>
        <w:rPr>
          <w:rFonts w:ascii="Arial" w:hAnsi="Arial" w:cs="Arial"/>
          <w:b/>
          <w:bCs/>
          <w:i/>
          <w:iCs/>
          <w:sz w:val="20"/>
          <w:szCs w:val="20"/>
          <w:lang w:val="en-US" w:eastAsia="zh-CN"/>
        </w:rPr>
      </w:pPr>
      <w:r w:rsidRPr="00913057">
        <w:rPr>
          <w:rFonts w:ascii="Arial" w:hAnsi="Arial" w:cs="Arial"/>
          <w:b/>
          <w:bCs/>
          <w:i/>
          <w:iCs/>
          <w:sz w:val="20"/>
          <w:szCs w:val="20"/>
          <w:lang w:val="en-US" w:eastAsia="zh-CN"/>
        </w:rPr>
        <w:t xml:space="preserve">For LEO 1200 scene, it’s observed that 50 </w:t>
      </w:r>
      <w:r w:rsidR="00E52317" w:rsidRPr="00913057">
        <w:rPr>
          <w:rFonts w:ascii="Arial" w:hAnsi="Arial" w:cs="Arial"/>
          <w:b/>
          <w:bCs/>
          <w:i/>
          <w:iCs/>
          <w:sz w:val="20"/>
          <w:szCs w:val="20"/>
          <w:lang w:val="en-US" w:eastAsia="zh-CN"/>
        </w:rPr>
        <w:t>percentile</w:t>
      </w:r>
      <w:r w:rsidRPr="00913057">
        <w:rPr>
          <w:rFonts w:ascii="Arial" w:hAnsi="Arial" w:cs="Arial"/>
          <w:b/>
          <w:bCs/>
          <w:i/>
          <w:iCs/>
          <w:sz w:val="20"/>
          <w:szCs w:val="20"/>
          <w:lang w:val="en-US" w:eastAsia="zh-CN"/>
        </w:rPr>
        <w:t xml:space="preserve"> is </w:t>
      </w:r>
      <w:r w:rsidR="00C23265">
        <w:rPr>
          <w:rFonts w:ascii="Arial" w:hAnsi="Arial" w:cs="Arial"/>
          <w:b/>
          <w:bCs/>
          <w:i/>
          <w:iCs/>
          <w:sz w:val="20"/>
          <w:szCs w:val="20"/>
          <w:lang w:val="en-US" w:eastAsia="zh-CN"/>
        </w:rPr>
        <w:t xml:space="preserve">at </w:t>
      </w:r>
      <w:r w:rsidRPr="00913057">
        <w:rPr>
          <w:rFonts w:ascii="Arial" w:hAnsi="Arial" w:cs="Arial"/>
          <w:b/>
          <w:bCs/>
          <w:i/>
          <w:iCs/>
          <w:sz w:val="20"/>
          <w:szCs w:val="20"/>
          <w:lang w:val="en-US" w:eastAsia="zh-CN"/>
        </w:rPr>
        <w:t xml:space="preserve">about 160 seconds, </w:t>
      </w:r>
      <w:r w:rsidRPr="00913057">
        <w:rPr>
          <w:rFonts w:ascii="Arial" w:eastAsiaTheme="minorEastAsia" w:hAnsi="Arial" w:cs="Arial"/>
          <w:b/>
          <w:bCs/>
          <w:i/>
          <w:iCs/>
          <w:sz w:val="20"/>
          <w:szCs w:val="20"/>
          <w:lang w:val="en-US" w:eastAsia="zh-CN"/>
        </w:rPr>
        <w:t>d</w:t>
      </w:r>
      <w:r w:rsidRPr="00913057">
        <w:rPr>
          <w:rFonts w:ascii="Arial" w:hAnsi="Arial" w:cs="Arial"/>
          <w:b/>
          <w:bCs/>
          <w:i/>
          <w:iCs/>
          <w:sz w:val="20"/>
          <w:szCs w:val="20"/>
          <w:lang w:val="en-US" w:eastAsia="zh-CN"/>
        </w:rPr>
        <w:t xml:space="preserve">welling time less than 10 seconds only happens at probability of </w:t>
      </w:r>
      <w:r w:rsidR="00E52317" w:rsidRPr="00913057">
        <w:rPr>
          <w:rFonts w:ascii="Arial" w:eastAsiaTheme="minorEastAsia" w:hAnsi="Arial" w:cs="Arial"/>
          <w:b/>
          <w:bCs/>
          <w:i/>
          <w:iCs/>
          <w:sz w:val="20"/>
          <w:szCs w:val="20"/>
          <w:lang w:val="en-US" w:eastAsia="zh-CN"/>
        </w:rPr>
        <w:t>3</w:t>
      </w:r>
      <w:r w:rsidRPr="00913057">
        <w:rPr>
          <w:rFonts w:ascii="Arial" w:eastAsiaTheme="minorEastAsia" w:hAnsi="Arial" w:cs="Arial"/>
          <w:b/>
          <w:bCs/>
          <w:i/>
          <w:iCs/>
          <w:sz w:val="20"/>
          <w:szCs w:val="20"/>
          <w:lang w:val="en-US" w:eastAsia="zh-CN"/>
        </w:rPr>
        <w:t xml:space="preserve"> out of 1000, i.e., 0.</w:t>
      </w:r>
      <w:r w:rsidR="00E52317" w:rsidRPr="00913057">
        <w:rPr>
          <w:rFonts w:ascii="Arial" w:eastAsiaTheme="minorEastAsia" w:hAnsi="Arial" w:cs="Arial"/>
          <w:b/>
          <w:bCs/>
          <w:i/>
          <w:iCs/>
          <w:sz w:val="20"/>
          <w:szCs w:val="20"/>
          <w:lang w:val="en-US" w:eastAsia="zh-CN"/>
        </w:rPr>
        <w:t>03</w:t>
      </w:r>
      <w:r w:rsidRPr="00913057">
        <w:rPr>
          <w:rFonts w:ascii="Arial" w:eastAsiaTheme="minorEastAsia" w:hAnsi="Arial" w:cs="Arial"/>
          <w:b/>
          <w:bCs/>
          <w:i/>
          <w:iCs/>
          <w:sz w:val="20"/>
          <w:szCs w:val="20"/>
          <w:lang w:val="en-US" w:eastAsia="zh-CN"/>
        </w:rPr>
        <w:t>%.</w:t>
      </w:r>
    </w:p>
    <w:p w14:paraId="20F1C8CE" w14:textId="058D07A4" w:rsidR="00033594" w:rsidRPr="00913057" w:rsidRDefault="00033594" w:rsidP="00033594">
      <w:pPr>
        <w:pStyle w:val="ListParagraph"/>
        <w:ind w:left="2160"/>
        <w:rPr>
          <w:rFonts w:ascii="Arial" w:hAnsi="Arial" w:cs="Arial"/>
          <w:b/>
          <w:bCs/>
          <w:i/>
          <w:iCs/>
          <w:sz w:val="20"/>
          <w:szCs w:val="20"/>
          <w:lang w:val="en-US" w:eastAsia="zh-CN"/>
        </w:rPr>
      </w:pPr>
      <w:r w:rsidRPr="004A6730">
        <w:rPr>
          <w:noProof/>
        </w:rPr>
        <w:drawing>
          <wp:anchor distT="0" distB="0" distL="114300" distR="114300" simplePos="0" relativeHeight="251658240" behindDoc="0" locked="0" layoutInCell="1" allowOverlap="1" wp14:anchorId="6D07237C" wp14:editId="73A7567D">
            <wp:simplePos x="0" y="0"/>
            <wp:positionH relativeFrom="column">
              <wp:posOffset>1281430</wp:posOffset>
            </wp:positionH>
            <wp:positionV relativeFrom="paragraph">
              <wp:posOffset>190659</wp:posOffset>
            </wp:positionV>
            <wp:extent cx="1243965" cy="931545"/>
            <wp:effectExtent l="0" t="0" r="0" b="190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43965" cy="9315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D2B87A" w14:textId="104228C0" w:rsidR="00FF1B40" w:rsidRPr="000E7D7B" w:rsidRDefault="00FF1B40" w:rsidP="00FF1B40">
      <w:pPr>
        <w:pStyle w:val="ListParagraph"/>
        <w:ind w:left="2160"/>
        <w:rPr>
          <w:rFonts w:ascii="Arial" w:hAnsi="Arial" w:cs="Arial"/>
          <w:sz w:val="20"/>
          <w:szCs w:val="20"/>
          <w:lang w:val="en-US" w:eastAsia="zh-CN"/>
        </w:rPr>
      </w:pPr>
    </w:p>
    <w:p w14:paraId="22DB6C46" w14:textId="27817935" w:rsidR="00B43508" w:rsidRPr="00B43508" w:rsidRDefault="00665FC2" w:rsidP="00665FC2">
      <w:pPr>
        <w:jc w:val="center"/>
        <w:rPr>
          <w:rFonts w:ascii="Arial" w:hAnsi="Arial" w:cs="Arial"/>
          <w:lang w:val="en-US"/>
        </w:rPr>
      </w:pPr>
      <w:r>
        <w:rPr>
          <w:noProof/>
        </w:rPr>
        <mc:AlternateContent>
          <mc:Choice Requires="wps">
            <w:drawing>
              <wp:anchor distT="0" distB="0" distL="114300" distR="114300" simplePos="0" relativeHeight="251661312" behindDoc="0" locked="0" layoutInCell="1" allowOverlap="1" wp14:anchorId="6178C400" wp14:editId="55472ED6">
                <wp:simplePos x="0" y="0"/>
                <wp:positionH relativeFrom="column">
                  <wp:posOffset>1442876</wp:posOffset>
                </wp:positionH>
                <wp:positionV relativeFrom="paragraph">
                  <wp:posOffset>524583</wp:posOffset>
                </wp:positionV>
                <wp:extent cx="921895" cy="651968"/>
                <wp:effectExtent l="0" t="0" r="31115" b="34290"/>
                <wp:wrapNone/>
                <wp:docPr id="2" name="Straight Connector 2"/>
                <wp:cNvGraphicFramePr/>
                <a:graphic xmlns:a="http://schemas.openxmlformats.org/drawingml/2006/main">
                  <a:graphicData uri="http://schemas.microsoft.com/office/word/2010/wordprocessingShape">
                    <wps:wsp>
                      <wps:cNvCnPr/>
                      <wps:spPr>
                        <a:xfrm flipH="1">
                          <a:off x="0" y="0"/>
                          <a:ext cx="921895" cy="651968"/>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F1EF6C" id="Straight Connector 2" o:spid="_x0000_s1026" style="position:absolute;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3.6pt,41.3pt" to="186.2pt,9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" strokecolor="#ed7d31 [3205]" strokeweight=".5pt">
                <v:stroke joinstyle="miter"/>
              </v:line>
            </w:pict>
          </mc:Fallback>
        </mc:AlternateContent>
      </w:r>
      <w:r>
        <w:rPr>
          <w:noProof/>
        </w:rPr>
        <mc:AlternateContent>
          <mc:Choice Requires="wps">
            <w:drawing>
              <wp:anchor distT="0" distB="0" distL="114300" distR="114300" simplePos="0" relativeHeight="251659264" behindDoc="0" locked="0" layoutInCell="1" allowOverlap="1" wp14:anchorId="1555CDDE" wp14:editId="26DCACAC">
                <wp:simplePos x="0" y="0"/>
                <wp:positionH relativeFrom="column">
                  <wp:posOffset>1390411</wp:posOffset>
                </wp:positionH>
                <wp:positionV relativeFrom="paragraph">
                  <wp:posOffset>524583</wp:posOffset>
                </wp:positionV>
                <wp:extent cx="52465" cy="652072"/>
                <wp:effectExtent l="0" t="0" r="24130" b="34290"/>
                <wp:wrapNone/>
                <wp:docPr id="1" name="Straight Connector 1"/>
                <wp:cNvGraphicFramePr/>
                <a:graphic xmlns:a="http://schemas.openxmlformats.org/drawingml/2006/main">
                  <a:graphicData uri="http://schemas.microsoft.com/office/word/2010/wordprocessingShape">
                    <wps:wsp>
                      <wps:cNvCnPr/>
                      <wps:spPr>
                        <a:xfrm flipH="1">
                          <a:off x="0" y="0"/>
                          <a:ext cx="52465" cy="652072"/>
                        </a:xfrm>
                        <a:prstGeom prst="line">
                          <a:avLst/>
                        </a:prstGeom>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162824B2" id="Straight Connector 1" o:spid="_x0000_s1026" style="position:absolute;flip:x;z-index:251659264;visibility:visible;mso-wrap-style:square;mso-wrap-distance-left:9pt;mso-wrap-distance-top:0;mso-wrap-distance-right:9pt;mso-wrap-distance-bottom:0;mso-position-horizontal:absolute;mso-position-horizontal-relative:text;mso-position-vertical:absolute;mso-position-vertical-relative:text" from="109.5pt,41.3pt" to="113.65pt,9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" strokecolor="#ed7d31 [3205]" strokeweight=".5pt">
                <v:stroke joinstyle="miter"/>
              </v:line>
            </w:pict>
          </mc:Fallback>
        </mc:AlternateContent>
      </w:r>
      <w:r w:rsidR="00B43508" w:rsidRPr="00E573AF">
        <w:rPr>
          <w:noProof/>
        </w:rPr>
        <w:drawing>
          <wp:inline distT="0" distB="0" distL="0" distR="0" wp14:anchorId="57D08EA5" wp14:editId="7AD90FA8">
            <wp:extent cx="1960880" cy="146843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71792" cy="1476609"/>
                    </a:xfrm>
                    <a:prstGeom prst="rect">
                      <a:avLst/>
                    </a:prstGeom>
                    <a:noFill/>
                    <a:ln>
                      <a:noFill/>
                    </a:ln>
                  </pic:spPr>
                </pic:pic>
              </a:graphicData>
            </a:graphic>
          </wp:inline>
        </w:drawing>
      </w:r>
      <w:r w:rsidR="00995B92" w:rsidRPr="008E541D">
        <w:rPr>
          <w:rFonts w:ascii="Arial" w:hAnsi="Arial" w:cs="Arial"/>
          <w:noProof/>
          <w:lang w:val="en-US"/>
        </w:rPr>
        <w:drawing>
          <wp:inline distT="0" distB="0" distL="0" distR="0" wp14:anchorId="69D30173" wp14:editId="743AA3AD">
            <wp:extent cx="1961072" cy="1468581"/>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83126" cy="1485096"/>
                    </a:xfrm>
                    <a:prstGeom prst="rect">
                      <a:avLst/>
                    </a:prstGeom>
                    <a:noFill/>
                    <a:ln>
                      <a:noFill/>
                    </a:ln>
                  </pic:spPr>
                </pic:pic>
              </a:graphicData>
            </a:graphic>
          </wp:inline>
        </w:drawing>
      </w:r>
    </w:p>
    <w:p w14:paraId="56D5815C" w14:textId="4486A94B" w:rsidR="00B43508" w:rsidRPr="00B43508" w:rsidRDefault="009F3065" w:rsidP="00707A30">
      <w:pPr>
        <w:jc w:val="center"/>
        <w:rPr>
          <w:rFonts w:ascii="Arial" w:hAnsi="Arial" w:cs="Arial"/>
          <w:lang w:val="en-US"/>
        </w:rPr>
      </w:pPr>
      <w:r>
        <w:rPr>
          <w:rFonts w:ascii="Arial" w:hAnsi="Arial" w:cs="Arial"/>
          <w:lang w:val="en-US" w:eastAsia="zh-CN"/>
        </w:rPr>
        <w:t xml:space="preserve">Figure 1: </w:t>
      </w:r>
      <w:r w:rsidR="00B43508" w:rsidRPr="00B43508">
        <w:rPr>
          <w:rFonts w:ascii="Arial" w:hAnsi="Arial" w:cs="Arial"/>
          <w:lang w:val="en-US" w:eastAsia="zh-CN"/>
        </w:rPr>
        <w:t xml:space="preserve">Satellite dwelling time in </w:t>
      </w:r>
      <w:r w:rsidR="00B43508" w:rsidRPr="00B43508">
        <w:rPr>
          <w:rFonts w:ascii="Arial" w:hAnsi="Arial" w:cs="Arial" w:hint="eastAsia"/>
          <w:lang w:val="en-US" w:eastAsia="zh-CN"/>
        </w:rPr>
        <w:t>LEO</w:t>
      </w:r>
      <w:r w:rsidR="00B43508" w:rsidRPr="00B43508">
        <w:rPr>
          <w:rFonts w:ascii="Arial" w:hAnsi="Arial" w:cs="Arial"/>
          <w:lang w:val="en-US"/>
        </w:rPr>
        <w:t xml:space="preserve"> </w:t>
      </w:r>
      <w:r w:rsidR="00B43508" w:rsidRPr="00B43508">
        <w:rPr>
          <w:rFonts w:ascii="Arial" w:hAnsi="Arial" w:cs="Arial" w:hint="eastAsia"/>
          <w:lang w:val="en-US" w:eastAsia="zh-CN"/>
        </w:rPr>
        <w:t>600</w:t>
      </w:r>
      <w:r w:rsidR="00B43508" w:rsidRPr="00B43508">
        <w:rPr>
          <w:rFonts w:ascii="Arial" w:hAnsi="Arial" w:cs="Arial"/>
          <w:lang w:val="en-US"/>
        </w:rPr>
        <w:t xml:space="preserve"> scene</w:t>
      </w:r>
    </w:p>
    <w:p w14:paraId="12C4EAEE" w14:textId="1621D558" w:rsidR="00D10F75" w:rsidRDefault="00D10F75" w:rsidP="003D40C9">
      <w:pPr>
        <w:rPr>
          <w:rFonts w:ascii="Arial" w:hAnsi="Arial" w:cs="Arial"/>
          <w:lang w:val="en-US" w:eastAsia="zh-CN"/>
        </w:rPr>
      </w:pPr>
    </w:p>
    <w:p w14:paraId="5C20D9D6" w14:textId="1786370B" w:rsidR="005731FF" w:rsidRDefault="00113720" w:rsidP="00113720">
      <w:pPr>
        <w:jc w:val="center"/>
        <w:rPr>
          <w:rFonts w:ascii="Arial" w:hAnsi="Arial" w:cs="Arial"/>
          <w:lang w:val="en-US"/>
        </w:rPr>
      </w:pPr>
      <w:r w:rsidRPr="00113720">
        <w:rPr>
          <w:rFonts w:ascii="Arial" w:hAnsi="Arial" w:cs="Arial"/>
          <w:noProof/>
          <w:lang w:val="en-US"/>
        </w:rPr>
        <w:lastRenderedPageBreak/>
        <mc:AlternateContent>
          <mc:Choice Requires="wps">
            <w:drawing>
              <wp:anchor distT="0" distB="0" distL="114300" distR="114300" simplePos="0" relativeHeight="251664384" behindDoc="0" locked="0" layoutInCell="1" allowOverlap="1" wp14:anchorId="02B18753" wp14:editId="73DB2852">
                <wp:simplePos x="0" y="0"/>
                <wp:positionH relativeFrom="column">
                  <wp:posOffset>1389380</wp:posOffset>
                </wp:positionH>
                <wp:positionV relativeFrom="paragraph">
                  <wp:posOffset>550545</wp:posOffset>
                </wp:positionV>
                <wp:extent cx="52070" cy="651510"/>
                <wp:effectExtent l="0" t="0" r="24130" b="34290"/>
                <wp:wrapNone/>
                <wp:docPr id="3" name="Straight Connector 3"/>
                <wp:cNvGraphicFramePr/>
                <a:graphic xmlns:a="http://schemas.openxmlformats.org/drawingml/2006/main">
                  <a:graphicData uri="http://schemas.microsoft.com/office/word/2010/wordprocessingShape">
                    <wps:wsp>
                      <wps:cNvCnPr/>
                      <wps:spPr>
                        <a:xfrm flipH="1">
                          <a:off x="0" y="0"/>
                          <a:ext cx="52070" cy="651510"/>
                        </a:xfrm>
                        <a:prstGeom prst="line">
                          <a:avLst/>
                        </a:prstGeom>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2E8BB2D8" id="Straight Connector 3" o:spid="_x0000_s1026" style="position:absolute;flip:x;z-index:251664384;visibility:visible;mso-wrap-style:square;mso-wrap-distance-left:9pt;mso-wrap-distance-top:0;mso-wrap-distance-right:9pt;mso-wrap-distance-bottom:0;mso-position-horizontal:absolute;mso-position-horizontal-relative:text;mso-position-vertical:absolute;mso-position-vertical-relative:text" from="109.4pt,43.35pt" to="113.5pt,9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" strokecolor="#ed7d31 [3205]" strokeweight=".5pt">
                <v:stroke joinstyle="miter"/>
              </v:line>
            </w:pict>
          </mc:Fallback>
        </mc:AlternateContent>
      </w:r>
      <w:r w:rsidRPr="00113720">
        <w:rPr>
          <w:rFonts w:ascii="Arial" w:hAnsi="Arial" w:cs="Arial"/>
          <w:noProof/>
          <w:lang w:val="en-US"/>
        </w:rPr>
        <mc:AlternateContent>
          <mc:Choice Requires="wps">
            <w:drawing>
              <wp:anchor distT="0" distB="0" distL="114300" distR="114300" simplePos="0" relativeHeight="251665408" behindDoc="0" locked="0" layoutInCell="1" allowOverlap="1" wp14:anchorId="14C8F0B3" wp14:editId="76173863">
                <wp:simplePos x="0" y="0"/>
                <wp:positionH relativeFrom="column">
                  <wp:posOffset>1442336</wp:posOffset>
                </wp:positionH>
                <wp:positionV relativeFrom="paragraph">
                  <wp:posOffset>551136</wp:posOffset>
                </wp:positionV>
                <wp:extent cx="921385" cy="651510"/>
                <wp:effectExtent l="0" t="0" r="31115" b="34290"/>
                <wp:wrapNone/>
                <wp:docPr id="4" name="Straight Connector 4"/>
                <wp:cNvGraphicFramePr/>
                <a:graphic xmlns:a="http://schemas.openxmlformats.org/drawingml/2006/main">
                  <a:graphicData uri="http://schemas.microsoft.com/office/word/2010/wordprocessingShape">
                    <wps:wsp>
                      <wps:cNvCnPr/>
                      <wps:spPr>
                        <a:xfrm flipH="1">
                          <a:off x="0" y="0"/>
                          <a:ext cx="921385" cy="65151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2A1E94E" id="Straight Connector 4" o:spid="_x0000_s1026" style="position:absolute;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3.55pt,43.4pt" to="186.1pt,9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" strokecolor="#ed7d31 [3205]" strokeweight=".5pt">
                <v:stroke joinstyle="miter"/>
              </v:line>
            </w:pict>
          </mc:Fallback>
        </mc:AlternateContent>
      </w:r>
      <w:r w:rsidRPr="0043142F">
        <w:rPr>
          <w:rFonts w:ascii="Arial" w:hAnsi="Arial" w:cs="Arial"/>
          <w:noProof/>
          <w:lang w:val="en-US"/>
        </w:rPr>
        <w:drawing>
          <wp:anchor distT="0" distB="0" distL="114300" distR="114300" simplePos="0" relativeHeight="251662336" behindDoc="0" locked="0" layoutInCell="1" allowOverlap="1" wp14:anchorId="121EC402" wp14:editId="756915F3">
            <wp:simplePos x="0" y="0"/>
            <wp:positionH relativeFrom="column">
              <wp:posOffset>1273917</wp:posOffset>
            </wp:positionH>
            <wp:positionV relativeFrom="paragraph">
              <wp:posOffset>-319776</wp:posOffset>
            </wp:positionV>
            <wp:extent cx="1280962" cy="938593"/>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80962" cy="938593"/>
                    </a:xfrm>
                    <a:prstGeom prst="rect">
                      <a:avLst/>
                    </a:prstGeom>
                    <a:noFill/>
                    <a:ln>
                      <a:noFill/>
                    </a:ln>
                  </pic:spPr>
                </pic:pic>
              </a:graphicData>
            </a:graphic>
            <wp14:sizeRelH relativeFrom="page">
              <wp14:pctWidth>0</wp14:pctWidth>
            </wp14:sizeRelH>
            <wp14:sizeRelV relativeFrom="page">
              <wp14:pctHeight>0</wp14:pctHeight>
            </wp14:sizeRelV>
          </wp:anchor>
        </w:drawing>
      </w:r>
      <w:r w:rsidR="005731FF" w:rsidRPr="00BC673B">
        <w:rPr>
          <w:rFonts w:ascii="Arial" w:hAnsi="Arial" w:cs="Arial"/>
          <w:noProof/>
          <w:lang w:val="en-US"/>
        </w:rPr>
        <w:drawing>
          <wp:inline distT="0" distB="0" distL="0" distR="0" wp14:anchorId="24DCA8B4" wp14:editId="52D2BB68">
            <wp:extent cx="1958196" cy="143498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85297" cy="1454841"/>
                    </a:xfrm>
                    <a:prstGeom prst="rect">
                      <a:avLst/>
                    </a:prstGeom>
                    <a:noFill/>
                    <a:ln>
                      <a:noFill/>
                    </a:ln>
                  </pic:spPr>
                </pic:pic>
              </a:graphicData>
            </a:graphic>
          </wp:inline>
        </w:drawing>
      </w:r>
      <w:r w:rsidR="005731FF" w:rsidRPr="008E541D">
        <w:rPr>
          <w:rFonts w:ascii="Arial" w:hAnsi="Arial" w:cs="Arial"/>
          <w:noProof/>
          <w:lang w:val="en-US"/>
        </w:rPr>
        <w:drawing>
          <wp:inline distT="0" distB="0" distL="0" distR="0" wp14:anchorId="08EBC91A" wp14:editId="36EF97E0">
            <wp:extent cx="1889185" cy="1414747"/>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10946" cy="1431043"/>
                    </a:xfrm>
                    <a:prstGeom prst="rect">
                      <a:avLst/>
                    </a:prstGeom>
                    <a:noFill/>
                    <a:ln>
                      <a:noFill/>
                    </a:ln>
                  </pic:spPr>
                </pic:pic>
              </a:graphicData>
            </a:graphic>
          </wp:inline>
        </w:drawing>
      </w:r>
    </w:p>
    <w:p w14:paraId="5C5CC4EC" w14:textId="2C718D69" w:rsidR="005731FF" w:rsidRPr="00B43508" w:rsidRDefault="009F3065" w:rsidP="005731FF">
      <w:pPr>
        <w:jc w:val="center"/>
        <w:rPr>
          <w:rFonts w:ascii="Arial" w:hAnsi="Arial" w:cs="Arial"/>
          <w:lang w:val="en-US"/>
        </w:rPr>
      </w:pPr>
      <w:r>
        <w:rPr>
          <w:rFonts w:ascii="Arial" w:hAnsi="Arial" w:cs="Arial"/>
          <w:lang w:val="en-US" w:eastAsia="zh-CN"/>
        </w:rPr>
        <w:t xml:space="preserve">Figure 2: </w:t>
      </w:r>
      <w:r w:rsidR="005731FF" w:rsidRPr="00B43508">
        <w:rPr>
          <w:rFonts w:ascii="Arial" w:hAnsi="Arial" w:cs="Arial"/>
          <w:lang w:val="en-US" w:eastAsia="zh-CN"/>
        </w:rPr>
        <w:t xml:space="preserve">Satellite dwelling time in </w:t>
      </w:r>
      <w:r w:rsidR="005731FF" w:rsidRPr="00B43508">
        <w:rPr>
          <w:rFonts w:ascii="Arial" w:hAnsi="Arial" w:cs="Arial" w:hint="eastAsia"/>
          <w:lang w:val="en-US" w:eastAsia="zh-CN"/>
        </w:rPr>
        <w:t>LEO</w:t>
      </w:r>
      <w:r w:rsidR="005731FF" w:rsidRPr="00B43508">
        <w:rPr>
          <w:rFonts w:ascii="Arial" w:hAnsi="Arial" w:cs="Arial"/>
          <w:lang w:val="en-US"/>
        </w:rPr>
        <w:t xml:space="preserve"> </w:t>
      </w:r>
      <w:r w:rsidR="005731FF">
        <w:rPr>
          <w:rFonts w:ascii="Arial" w:hAnsi="Arial" w:cs="Arial"/>
          <w:lang w:val="en-US" w:eastAsia="zh-CN"/>
        </w:rPr>
        <w:t>12</w:t>
      </w:r>
      <w:r w:rsidR="005731FF" w:rsidRPr="00B43508">
        <w:rPr>
          <w:rFonts w:ascii="Arial" w:hAnsi="Arial" w:cs="Arial" w:hint="eastAsia"/>
          <w:lang w:val="en-US" w:eastAsia="zh-CN"/>
        </w:rPr>
        <w:t>00</w:t>
      </w:r>
      <w:r w:rsidR="005731FF" w:rsidRPr="00B43508">
        <w:rPr>
          <w:rFonts w:ascii="Arial" w:hAnsi="Arial" w:cs="Arial"/>
          <w:lang w:val="en-US"/>
        </w:rPr>
        <w:t xml:space="preserve"> scene</w:t>
      </w:r>
    </w:p>
    <w:p w14:paraId="7F65F791" w14:textId="3CCC2651" w:rsidR="005731FF" w:rsidRPr="009F3065" w:rsidRDefault="00B9227E" w:rsidP="003D40C9">
      <w:pPr>
        <w:rPr>
          <w:rFonts w:ascii="Arial" w:hAnsi="Arial" w:cs="Arial"/>
          <w:b/>
          <w:bCs/>
          <w:i/>
          <w:iCs/>
          <w:lang w:val="en-US" w:eastAsia="zh-CN"/>
        </w:rPr>
      </w:pPr>
      <w:r w:rsidRPr="009F3065">
        <w:rPr>
          <w:rFonts w:ascii="Arial" w:hAnsi="Arial" w:cs="Arial"/>
          <w:b/>
          <w:bCs/>
          <w:i/>
          <w:iCs/>
          <w:lang w:val="en-US" w:eastAsia="zh-CN"/>
        </w:rPr>
        <w:t>Observation</w:t>
      </w:r>
      <w:r w:rsidR="00F904A2">
        <w:rPr>
          <w:rFonts w:ascii="Arial" w:hAnsi="Arial" w:cs="Arial"/>
          <w:b/>
          <w:bCs/>
          <w:i/>
          <w:iCs/>
          <w:lang w:val="en-US" w:eastAsia="zh-CN"/>
        </w:rPr>
        <w:t xml:space="preserve"> </w:t>
      </w:r>
      <w:r w:rsidR="00EC5AD9">
        <w:rPr>
          <w:rFonts w:ascii="Arial" w:hAnsi="Arial" w:cs="Arial"/>
          <w:b/>
          <w:bCs/>
          <w:i/>
          <w:iCs/>
          <w:lang w:val="en-US" w:eastAsia="zh-CN"/>
        </w:rPr>
        <w:t>3</w:t>
      </w:r>
      <w:r w:rsidRPr="009F3065">
        <w:rPr>
          <w:rFonts w:ascii="Arial" w:hAnsi="Arial" w:cs="Arial"/>
          <w:b/>
          <w:bCs/>
          <w:i/>
          <w:iCs/>
          <w:lang w:val="en-US" w:eastAsia="zh-CN"/>
        </w:rPr>
        <w:t xml:space="preserve">: Satellite dwelling time </w:t>
      </w:r>
      <w:r w:rsidR="007101C6" w:rsidRPr="009F3065">
        <w:rPr>
          <w:rFonts w:ascii="Arial" w:hAnsi="Arial" w:cs="Arial"/>
          <w:b/>
          <w:bCs/>
          <w:i/>
          <w:iCs/>
          <w:lang w:val="en-US" w:eastAsia="zh-CN"/>
        </w:rPr>
        <w:t>in Earth-fixed/Earth-moving scenario is different and should be refle</w:t>
      </w:r>
      <w:r w:rsidR="009F3065" w:rsidRPr="009F3065">
        <w:rPr>
          <w:rFonts w:ascii="Arial" w:hAnsi="Arial" w:cs="Arial"/>
          <w:b/>
          <w:bCs/>
          <w:i/>
          <w:iCs/>
          <w:lang w:val="en-US" w:eastAsia="zh-CN"/>
        </w:rPr>
        <w:t>cted into detailed system</w:t>
      </w:r>
      <w:r w:rsidR="002735EF">
        <w:rPr>
          <w:rFonts w:ascii="Arial" w:hAnsi="Arial" w:cs="Arial"/>
          <w:b/>
          <w:bCs/>
          <w:i/>
          <w:iCs/>
          <w:lang w:val="en-US" w:eastAsia="zh-CN"/>
        </w:rPr>
        <w:t xml:space="preserve"> level</w:t>
      </w:r>
      <w:r w:rsidR="009F3065" w:rsidRPr="009F3065">
        <w:rPr>
          <w:rFonts w:ascii="Arial" w:hAnsi="Arial" w:cs="Arial"/>
          <w:b/>
          <w:bCs/>
          <w:i/>
          <w:iCs/>
          <w:lang w:val="en-US" w:eastAsia="zh-CN"/>
        </w:rPr>
        <w:t xml:space="preserve"> study.</w:t>
      </w:r>
    </w:p>
    <w:p w14:paraId="0B85DCAB" w14:textId="77777777" w:rsidR="00626C49" w:rsidRDefault="00626C49" w:rsidP="00026FBD">
      <w:pPr>
        <w:rPr>
          <w:rFonts w:ascii="Arial" w:hAnsi="Arial" w:cs="Arial"/>
          <w:lang w:val="en-US"/>
        </w:rPr>
      </w:pPr>
    </w:p>
    <w:p w14:paraId="26FB5EFD" w14:textId="36343299" w:rsidR="002B0F11" w:rsidRPr="00FB5400" w:rsidRDefault="00BC2C0D" w:rsidP="00026FBD">
      <w:pPr>
        <w:rPr>
          <w:rFonts w:ascii="Arial" w:hAnsi="Arial" w:cs="Arial"/>
          <w:lang w:val="en-US"/>
        </w:rPr>
      </w:pPr>
      <w:r w:rsidRPr="00FB5400">
        <w:rPr>
          <w:rFonts w:ascii="Arial" w:hAnsi="Arial" w:cs="Arial"/>
          <w:lang w:val="en-US"/>
        </w:rPr>
        <w:t>Related to</w:t>
      </w:r>
      <w:r w:rsidR="00C2778D" w:rsidRPr="00FB5400">
        <w:rPr>
          <w:rFonts w:ascii="Arial" w:hAnsi="Arial" w:cs="Arial"/>
          <w:lang w:val="en-US"/>
        </w:rPr>
        <w:t xml:space="preserve"> I</w:t>
      </w:r>
      <w:r w:rsidRPr="00FB5400">
        <w:rPr>
          <w:rFonts w:ascii="Arial" w:hAnsi="Arial" w:cs="Arial"/>
          <w:lang w:val="en-US"/>
        </w:rPr>
        <w:t>ssue 2-1-2: Number of measurement cells</w:t>
      </w:r>
      <w:r w:rsidR="00D00D92" w:rsidRPr="00FB5400">
        <w:rPr>
          <w:rFonts w:ascii="Arial" w:hAnsi="Arial" w:cs="Arial"/>
          <w:lang w:val="en-US"/>
        </w:rPr>
        <w:t xml:space="preserve"> </w:t>
      </w:r>
      <w:r w:rsidR="00135555" w:rsidRPr="00FB5400">
        <w:rPr>
          <w:rFonts w:ascii="Arial" w:hAnsi="Arial" w:cs="Arial"/>
          <w:lang w:val="en-US"/>
        </w:rPr>
        <w:t>need to be checked</w:t>
      </w:r>
      <w:r w:rsidR="002B0F11" w:rsidRPr="00FB5400">
        <w:rPr>
          <w:rFonts w:ascii="Arial" w:hAnsi="Arial" w:cs="Arial"/>
          <w:lang w:val="en-US"/>
        </w:rPr>
        <w:t>, es</w:t>
      </w:r>
      <w:r w:rsidR="00135555" w:rsidRPr="00FB5400">
        <w:rPr>
          <w:rFonts w:ascii="Arial" w:hAnsi="Arial" w:cs="Arial"/>
          <w:lang w:val="en-US"/>
        </w:rPr>
        <w:t xml:space="preserve">sentially, it’s a problem about general UE’s </w:t>
      </w:r>
      <w:r w:rsidR="00D8158B" w:rsidRPr="00FB5400">
        <w:rPr>
          <w:rFonts w:ascii="Arial" w:hAnsi="Arial" w:cs="Arial"/>
          <w:lang w:val="en-US"/>
        </w:rPr>
        <w:t>measurement capability</w:t>
      </w:r>
      <w:r w:rsidR="00EB0E17" w:rsidRPr="00FB5400">
        <w:rPr>
          <w:rFonts w:ascii="Arial" w:hAnsi="Arial" w:cs="Arial"/>
          <w:lang w:val="en-US"/>
        </w:rPr>
        <w:t xml:space="preserve">. </w:t>
      </w:r>
    </w:p>
    <w:p w14:paraId="2CACCA32" w14:textId="57D0CD83" w:rsidR="005509E4" w:rsidRPr="00681746" w:rsidRDefault="00681746" w:rsidP="00026FBD">
      <w:pPr>
        <w:rPr>
          <w:rFonts w:ascii="Arial" w:hAnsi="Arial" w:cs="Arial"/>
          <w:b/>
          <w:bCs/>
          <w:i/>
          <w:iCs/>
          <w:lang w:val="en-US"/>
        </w:rPr>
      </w:pPr>
      <w:r w:rsidRPr="00681746">
        <w:rPr>
          <w:rFonts w:ascii="Arial" w:hAnsi="Arial" w:cs="Arial"/>
          <w:b/>
          <w:bCs/>
          <w:i/>
          <w:iCs/>
          <w:lang w:val="en-US"/>
        </w:rPr>
        <w:t>Observation</w:t>
      </w:r>
      <w:r w:rsidR="00F904A2">
        <w:rPr>
          <w:rFonts w:ascii="Arial" w:hAnsi="Arial" w:cs="Arial"/>
          <w:b/>
          <w:bCs/>
          <w:i/>
          <w:iCs/>
          <w:lang w:val="en-US"/>
        </w:rPr>
        <w:t xml:space="preserve"> </w:t>
      </w:r>
      <w:r w:rsidR="00EC5AD9">
        <w:rPr>
          <w:rFonts w:ascii="Arial" w:hAnsi="Arial" w:cs="Arial"/>
          <w:b/>
          <w:bCs/>
          <w:i/>
          <w:iCs/>
          <w:lang w:val="en-US"/>
        </w:rPr>
        <w:t>4</w:t>
      </w:r>
      <w:r w:rsidRPr="00681746">
        <w:rPr>
          <w:rFonts w:ascii="Arial" w:hAnsi="Arial" w:cs="Arial"/>
          <w:b/>
          <w:bCs/>
          <w:i/>
          <w:iCs/>
          <w:lang w:val="en-US"/>
        </w:rPr>
        <w:t>:</w:t>
      </w:r>
      <w:r w:rsidR="00707D05">
        <w:rPr>
          <w:rFonts w:ascii="Arial" w:hAnsi="Arial" w:cs="Arial"/>
          <w:b/>
          <w:bCs/>
          <w:i/>
          <w:iCs/>
          <w:lang w:val="en-US"/>
        </w:rPr>
        <w:t xml:space="preserve"> In response to Issue 2-1-2, </w:t>
      </w:r>
      <w:r w:rsidR="0092220E" w:rsidRPr="00681746">
        <w:rPr>
          <w:rFonts w:ascii="Arial" w:hAnsi="Arial" w:cs="Arial"/>
          <w:b/>
          <w:bCs/>
          <w:i/>
          <w:iCs/>
          <w:lang w:val="en-US"/>
        </w:rPr>
        <w:t xml:space="preserve">the following </w:t>
      </w:r>
      <w:r w:rsidR="00707D05">
        <w:rPr>
          <w:rFonts w:ascii="Arial" w:hAnsi="Arial" w:cs="Arial"/>
          <w:b/>
          <w:bCs/>
          <w:i/>
          <w:iCs/>
          <w:lang w:val="en-US"/>
        </w:rPr>
        <w:t>existing</w:t>
      </w:r>
      <w:r w:rsidR="00E1788F" w:rsidRPr="00681746">
        <w:rPr>
          <w:rFonts w:ascii="Arial" w:hAnsi="Arial" w:cs="Arial"/>
          <w:b/>
          <w:bCs/>
          <w:i/>
          <w:iCs/>
          <w:lang w:val="en-US"/>
        </w:rPr>
        <w:t xml:space="preserve"> </w:t>
      </w:r>
      <w:r w:rsidR="00C31DA6" w:rsidRPr="00681746">
        <w:rPr>
          <w:rFonts w:ascii="Arial" w:hAnsi="Arial" w:cs="Arial"/>
          <w:b/>
          <w:bCs/>
          <w:i/>
          <w:iCs/>
          <w:lang w:val="en-US"/>
        </w:rPr>
        <w:t>requirements in</w:t>
      </w:r>
      <w:r w:rsidR="005509E4" w:rsidRPr="00681746">
        <w:rPr>
          <w:rFonts w:ascii="Arial" w:hAnsi="Arial" w:cs="Arial"/>
          <w:b/>
          <w:bCs/>
          <w:i/>
          <w:iCs/>
          <w:lang w:val="en-US"/>
        </w:rPr>
        <w:t xml:space="preserve"> </w:t>
      </w:r>
      <w:r w:rsidR="001F4C29" w:rsidRPr="00681746">
        <w:rPr>
          <w:rFonts w:ascii="Arial" w:hAnsi="Arial" w:cs="Arial"/>
          <w:b/>
          <w:bCs/>
          <w:i/>
          <w:iCs/>
          <w:lang w:val="en-US"/>
        </w:rPr>
        <w:t>should be evaluated for measurement again in NTN</w:t>
      </w:r>
      <w:r w:rsidR="007C7980">
        <w:rPr>
          <w:rFonts w:ascii="Arial" w:hAnsi="Arial" w:cs="Arial"/>
          <w:b/>
          <w:bCs/>
          <w:i/>
          <w:iCs/>
          <w:lang w:val="en-US"/>
        </w:rPr>
        <w:t xml:space="preserve"> from beginning, it is </w:t>
      </w:r>
      <w:r w:rsidR="00E858DF" w:rsidRPr="00E858DF">
        <w:rPr>
          <w:rFonts w:ascii="Arial" w:hAnsi="Arial" w:cs="Arial"/>
          <w:b/>
          <w:bCs/>
          <w:i/>
          <w:iCs/>
          <w:lang w:val="en-US"/>
        </w:rPr>
        <w:t>vague</w:t>
      </w:r>
      <w:r w:rsidR="00E858DF">
        <w:rPr>
          <w:rFonts w:ascii="Arial" w:hAnsi="Arial" w:cs="Arial"/>
          <w:b/>
          <w:bCs/>
          <w:i/>
          <w:iCs/>
          <w:lang w:val="en-US"/>
        </w:rPr>
        <w:t xml:space="preserve"> and </w:t>
      </w:r>
      <w:r w:rsidR="00FA2299">
        <w:rPr>
          <w:rFonts w:ascii="Arial" w:hAnsi="Arial" w:cs="Arial"/>
          <w:b/>
          <w:bCs/>
          <w:i/>
          <w:iCs/>
          <w:lang w:val="en-US"/>
        </w:rPr>
        <w:t>reasonless</w:t>
      </w:r>
      <w:r w:rsidR="00E858DF">
        <w:rPr>
          <w:rFonts w:ascii="Arial" w:hAnsi="Arial" w:cs="Arial"/>
          <w:b/>
          <w:bCs/>
          <w:i/>
          <w:iCs/>
          <w:lang w:val="en-US"/>
        </w:rPr>
        <w:t xml:space="preserve"> to start from terrestrial system</w:t>
      </w:r>
      <w:r w:rsidR="005509E4" w:rsidRPr="00681746">
        <w:rPr>
          <w:rFonts w:ascii="Arial" w:hAnsi="Arial" w:cs="Arial"/>
          <w:b/>
          <w:bCs/>
          <w:i/>
          <w:iCs/>
          <w:lang w:val="en-US"/>
        </w:rPr>
        <w:t>:</w:t>
      </w:r>
    </w:p>
    <w:p w14:paraId="2C275D14" w14:textId="77777777" w:rsidR="005509E4" w:rsidRPr="00681746" w:rsidRDefault="005A4AC8" w:rsidP="005509E4">
      <w:pPr>
        <w:pStyle w:val="ListParagraph"/>
        <w:numPr>
          <w:ilvl w:val="0"/>
          <w:numId w:val="6"/>
        </w:numPr>
        <w:rPr>
          <w:rFonts w:ascii="Arial" w:hAnsi="Arial" w:cs="Arial"/>
          <w:b/>
          <w:bCs/>
          <w:i/>
          <w:iCs/>
          <w:sz w:val="20"/>
          <w:szCs w:val="20"/>
          <w:lang w:val="en-US"/>
        </w:rPr>
      </w:pPr>
      <w:r w:rsidRPr="00681746">
        <w:rPr>
          <w:rFonts w:ascii="Arial" w:hAnsi="Arial" w:cs="Arial"/>
          <w:b/>
          <w:bCs/>
          <w:i/>
          <w:iCs/>
          <w:sz w:val="20"/>
          <w:szCs w:val="20"/>
          <w:lang w:val="en-US"/>
        </w:rPr>
        <w:t>Number of cells per frequency layer</w:t>
      </w:r>
    </w:p>
    <w:p w14:paraId="375AA047" w14:textId="77777777" w:rsidR="005509E4" w:rsidRPr="00681746" w:rsidRDefault="006C0F9C" w:rsidP="005509E4">
      <w:pPr>
        <w:pStyle w:val="ListParagraph"/>
        <w:numPr>
          <w:ilvl w:val="0"/>
          <w:numId w:val="6"/>
        </w:numPr>
        <w:rPr>
          <w:rFonts w:ascii="Arial" w:hAnsi="Arial" w:cs="Arial"/>
          <w:b/>
          <w:bCs/>
          <w:i/>
          <w:iCs/>
          <w:sz w:val="20"/>
          <w:szCs w:val="20"/>
          <w:lang w:val="en-US"/>
        </w:rPr>
      </w:pPr>
      <w:r w:rsidRPr="00681746">
        <w:rPr>
          <w:rFonts w:ascii="Arial" w:hAnsi="Arial" w:cs="Arial"/>
          <w:b/>
          <w:bCs/>
          <w:i/>
          <w:iCs/>
          <w:sz w:val="20"/>
          <w:szCs w:val="20"/>
          <w:lang w:val="en-US"/>
        </w:rPr>
        <w:t>Number of beams per cell</w:t>
      </w:r>
    </w:p>
    <w:p w14:paraId="4FC4F425" w14:textId="3A201740" w:rsidR="005509E4" w:rsidRPr="007C7980" w:rsidRDefault="00F978D6" w:rsidP="007C7980">
      <w:pPr>
        <w:pStyle w:val="ListParagraph"/>
        <w:numPr>
          <w:ilvl w:val="0"/>
          <w:numId w:val="6"/>
        </w:numPr>
        <w:rPr>
          <w:rFonts w:ascii="Arial" w:hAnsi="Arial" w:cs="Arial"/>
          <w:b/>
          <w:bCs/>
          <w:i/>
          <w:iCs/>
          <w:sz w:val="20"/>
          <w:szCs w:val="20"/>
          <w:lang w:val="en-US" w:eastAsia="zh-CN"/>
        </w:rPr>
      </w:pPr>
      <w:r w:rsidRPr="00681746">
        <w:rPr>
          <w:rFonts w:ascii="Arial" w:hAnsi="Arial" w:cs="Arial"/>
          <w:b/>
          <w:bCs/>
          <w:i/>
          <w:iCs/>
          <w:sz w:val="20"/>
          <w:szCs w:val="20"/>
          <w:lang w:val="en-US"/>
        </w:rPr>
        <w:t>Number of beams per frequency</w:t>
      </w:r>
      <w:r w:rsidR="00D717E5" w:rsidRPr="00681746">
        <w:rPr>
          <w:rFonts w:ascii="Arial" w:hAnsi="Arial" w:cs="Arial"/>
          <w:b/>
          <w:bCs/>
          <w:i/>
          <w:iCs/>
          <w:sz w:val="20"/>
          <w:szCs w:val="20"/>
          <w:lang w:val="en-US"/>
        </w:rPr>
        <w:t xml:space="preserve"> </w:t>
      </w:r>
      <w:r w:rsidR="00D717E5" w:rsidRPr="00681746">
        <w:rPr>
          <w:rFonts w:ascii="Arial" w:hAnsi="Arial" w:cs="Arial" w:hint="eastAsia"/>
          <w:b/>
          <w:bCs/>
          <w:i/>
          <w:iCs/>
          <w:sz w:val="20"/>
          <w:szCs w:val="20"/>
          <w:lang w:val="en-US" w:eastAsia="zh-CN"/>
        </w:rPr>
        <w:t>layer</w:t>
      </w:r>
      <w:r w:rsidR="0091030C" w:rsidRPr="007C7980">
        <w:rPr>
          <w:rFonts w:ascii="Arial" w:hAnsi="Arial" w:cs="Arial"/>
          <w:b/>
          <w:bCs/>
          <w:i/>
          <w:iCs/>
          <w:lang w:val="en-US"/>
        </w:rPr>
        <w:t xml:space="preserve"> </w:t>
      </w:r>
    </w:p>
    <w:p w14:paraId="7FF1FC03" w14:textId="0D417C15" w:rsidR="00EC408B" w:rsidRPr="001F4C29" w:rsidRDefault="00E26EB9" w:rsidP="00026FBD">
      <w:pPr>
        <w:rPr>
          <w:rFonts w:ascii="Arial" w:hAnsi="Arial" w:cs="Arial"/>
          <w:lang w:val="en-US"/>
        </w:rPr>
      </w:pPr>
      <w:r w:rsidRPr="001F4C29">
        <w:rPr>
          <w:rFonts w:ascii="Arial" w:hAnsi="Arial" w:cs="Arial"/>
          <w:lang w:val="en-US"/>
        </w:rPr>
        <w:t>One of d</w:t>
      </w:r>
      <w:r w:rsidR="00CC7225" w:rsidRPr="001F4C29">
        <w:rPr>
          <w:rFonts w:ascii="Arial" w:hAnsi="Arial" w:cs="Arial"/>
          <w:lang w:val="en-US"/>
        </w:rPr>
        <w:t>ifference</w:t>
      </w:r>
      <w:r w:rsidRPr="001F4C29">
        <w:rPr>
          <w:rFonts w:ascii="Arial" w:hAnsi="Arial" w:cs="Arial"/>
          <w:lang w:val="en-US"/>
        </w:rPr>
        <w:t>s</w:t>
      </w:r>
      <w:r w:rsidR="00712EC8" w:rsidRPr="001F4C29">
        <w:rPr>
          <w:rFonts w:ascii="Arial" w:hAnsi="Arial" w:cs="Arial"/>
          <w:lang w:val="en-US"/>
        </w:rPr>
        <w:t xml:space="preserve"> and new aspects in NTN is </w:t>
      </w:r>
      <w:r w:rsidR="00FC6307" w:rsidRPr="001F4C29">
        <w:rPr>
          <w:rFonts w:ascii="Arial" w:hAnsi="Arial" w:cs="Arial"/>
          <w:lang w:val="en-US"/>
        </w:rPr>
        <w:t>service link switch</w:t>
      </w:r>
      <w:r w:rsidR="001E7131" w:rsidRPr="001F4C29">
        <w:rPr>
          <w:rFonts w:ascii="Arial" w:hAnsi="Arial" w:cs="Arial"/>
          <w:lang w:val="en-US"/>
        </w:rPr>
        <w:t xml:space="preserve"> which belongs to mobility between</w:t>
      </w:r>
      <w:r w:rsidR="00046C91" w:rsidRPr="001F4C29">
        <w:rPr>
          <w:rFonts w:ascii="Arial" w:hAnsi="Arial" w:cs="Arial"/>
          <w:lang w:val="en-US"/>
        </w:rPr>
        <w:t xml:space="preserve"> </w:t>
      </w:r>
      <w:r w:rsidR="0001575C" w:rsidRPr="001F4C29">
        <w:rPr>
          <w:rFonts w:ascii="Arial" w:hAnsi="Arial" w:cs="Arial"/>
          <w:lang w:val="en-US"/>
        </w:rPr>
        <w:t>NTN cell</w:t>
      </w:r>
      <w:r w:rsidR="001E7131" w:rsidRPr="001F4C29">
        <w:rPr>
          <w:rFonts w:ascii="Arial" w:hAnsi="Arial" w:cs="Arial"/>
          <w:lang w:val="en-US"/>
        </w:rPr>
        <w:t>s.</w:t>
      </w:r>
      <w:r w:rsidR="00C31DA6" w:rsidRPr="001F4C29">
        <w:rPr>
          <w:rFonts w:ascii="Arial" w:hAnsi="Arial" w:cs="Arial"/>
          <w:lang w:val="en-US"/>
        </w:rPr>
        <w:t xml:space="preserve"> cells intra-satellite and cell intra-satellite</w:t>
      </w:r>
      <w:r w:rsidR="00B92EBF">
        <w:rPr>
          <w:rFonts w:ascii="Arial" w:hAnsi="Arial" w:cs="Arial"/>
          <w:lang w:val="en-US"/>
        </w:rPr>
        <w:t xml:space="preserve"> </w:t>
      </w:r>
    </w:p>
    <w:p w14:paraId="593404C5" w14:textId="77147767" w:rsidR="00DC79CC" w:rsidRPr="00564026" w:rsidRDefault="008F6B54" w:rsidP="00026FBD">
      <w:pPr>
        <w:rPr>
          <w:rFonts w:ascii="Arial" w:eastAsiaTheme="minorHAnsi" w:hAnsi="Arial" w:cs="Arial"/>
          <w:lang w:val="en-US" w:eastAsia="zh-CN"/>
        </w:rPr>
      </w:pPr>
      <w:r>
        <w:rPr>
          <w:rFonts w:ascii="Arial" w:eastAsiaTheme="minorHAnsi" w:hAnsi="Arial" w:cs="Arial"/>
          <w:lang w:val="en-US" w:eastAsia="zh-CN"/>
        </w:rPr>
        <w:t>S</w:t>
      </w:r>
      <w:r w:rsidR="00753A2B">
        <w:rPr>
          <w:rFonts w:ascii="Arial" w:eastAsiaTheme="minorHAnsi" w:hAnsi="Arial" w:cs="Arial"/>
          <w:lang w:val="en-US" w:eastAsia="zh-CN"/>
        </w:rPr>
        <w:t>imilarly</w:t>
      </w:r>
      <w:r w:rsidR="00130119" w:rsidRPr="00564026">
        <w:rPr>
          <w:rFonts w:ascii="Arial" w:eastAsiaTheme="minorHAnsi" w:hAnsi="Arial" w:cs="Arial"/>
          <w:lang w:val="en-US" w:eastAsia="zh-CN"/>
        </w:rPr>
        <w:t xml:space="preserve">, </w:t>
      </w:r>
      <w:r>
        <w:rPr>
          <w:rFonts w:ascii="Arial" w:eastAsiaTheme="minorHAnsi" w:hAnsi="Arial" w:cs="Arial"/>
          <w:lang w:val="en-US" w:eastAsia="zh-CN"/>
        </w:rPr>
        <w:t>m</w:t>
      </w:r>
      <w:r w:rsidR="00B6511F" w:rsidRPr="00564026">
        <w:rPr>
          <w:rFonts w:ascii="Arial" w:eastAsiaTheme="minorHAnsi" w:hAnsi="Arial" w:cs="Arial"/>
          <w:lang w:val="en-US" w:eastAsia="zh-CN"/>
        </w:rPr>
        <w:t xml:space="preserve">onitoring carrier </w:t>
      </w:r>
      <w:r w:rsidR="005509E4" w:rsidRPr="00564026">
        <w:rPr>
          <w:rFonts w:ascii="Arial" w:eastAsiaTheme="minorHAnsi" w:hAnsi="Arial" w:cs="Arial"/>
          <w:lang w:val="en-US" w:eastAsia="zh-CN"/>
        </w:rPr>
        <w:t>for NR</w:t>
      </w:r>
      <w:r w:rsidR="00887EA9">
        <w:rPr>
          <w:rFonts w:ascii="Arial" w:eastAsiaTheme="minorHAnsi" w:hAnsi="Arial" w:cs="Arial"/>
          <w:lang w:val="en-US" w:eastAsia="zh-CN"/>
        </w:rPr>
        <w:t xml:space="preserve"> in idle mode and </w:t>
      </w:r>
      <w:r w:rsidR="00753A2B">
        <w:rPr>
          <w:rFonts w:ascii="Arial" w:eastAsiaTheme="minorHAnsi" w:hAnsi="Arial" w:cs="Arial"/>
          <w:lang w:val="en-US" w:eastAsia="zh-CN"/>
        </w:rPr>
        <w:t>connected mode</w:t>
      </w:r>
      <w:r w:rsidR="005509E4" w:rsidRPr="00564026">
        <w:rPr>
          <w:rFonts w:ascii="Arial" w:eastAsiaTheme="minorHAnsi" w:hAnsi="Arial" w:cs="Arial"/>
          <w:lang w:val="en-US" w:eastAsia="zh-CN"/>
        </w:rPr>
        <w:t xml:space="preserve"> is </w:t>
      </w:r>
      <w:r w:rsidR="00AB6E7B" w:rsidRPr="00564026">
        <w:rPr>
          <w:rFonts w:ascii="Arial" w:eastAsiaTheme="minorHAnsi" w:hAnsi="Arial" w:cs="Arial" w:hint="eastAsia"/>
          <w:lang w:val="en-US" w:eastAsia="zh-CN"/>
        </w:rPr>
        <w:t>pasted</w:t>
      </w:r>
      <w:r w:rsidR="00AB6E7B" w:rsidRPr="00564026">
        <w:rPr>
          <w:rFonts w:ascii="Arial" w:eastAsiaTheme="minorHAnsi" w:hAnsi="Arial" w:cs="Arial"/>
          <w:lang w:val="en-US" w:eastAsia="zh-CN"/>
        </w:rPr>
        <w:t xml:space="preserve"> </w:t>
      </w:r>
      <w:r w:rsidR="005509E4" w:rsidRPr="00564026">
        <w:rPr>
          <w:rFonts w:ascii="Arial" w:eastAsiaTheme="minorHAnsi" w:hAnsi="Arial" w:cs="Arial"/>
          <w:lang w:val="en-US" w:eastAsia="zh-CN"/>
        </w:rPr>
        <w:t>separately as follows:</w:t>
      </w:r>
    </w:p>
    <w:p w14:paraId="63317502" w14:textId="77777777" w:rsidR="00F9731E" w:rsidRPr="001F4C29" w:rsidRDefault="00637E77" w:rsidP="005509E4">
      <w:pPr>
        <w:pStyle w:val="ListParagraph"/>
        <w:numPr>
          <w:ilvl w:val="0"/>
          <w:numId w:val="6"/>
        </w:numPr>
        <w:rPr>
          <w:rFonts w:ascii="Arial" w:hAnsi="Arial" w:cs="Arial"/>
          <w:sz w:val="20"/>
          <w:szCs w:val="20"/>
          <w:lang w:val="en-US" w:eastAsia="zh-CN"/>
        </w:rPr>
      </w:pPr>
      <w:r w:rsidRPr="001F4C29">
        <w:rPr>
          <w:rFonts w:ascii="Arial" w:hAnsi="Arial" w:cs="Arial"/>
          <w:sz w:val="20"/>
          <w:szCs w:val="20"/>
          <w:lang w:val="en-US" w:eastAsia="zh-CN"/>
        </w:rPr>
        <w:t>FDD E-UTRA inter-frequency carriers</w:t>
      </w:r>
    </w:p>
    <w:p w14:paraId="77C9A3DF" w14:textId="6A14FE5A" w:rsidR="00F9731E" w:rsidRPr="001F4C29" w:rsidRDefault="0027432D" w:rsidP="005509E4">
      <w:pPr>
        <w:pStyle w:val="ListParagraph"/>
        <w:numPr>
          <w:ilvl w:val="0"/>
          <w:numId w:val="6"/>
        </w:numPr>
        <w:rPr>
          <w:rFonts w:ascii="Arial" w:hAnsi="Arial" w:cs="Arial"/>
          <w:sz w:val="20"/>
          <w:szCs w:val="20"/>
          <w:lang w:val="en-US" w:eastAsia="zh-CN"/>
        </w:rPr>
      </w:pPr>
      <w:r w:rsidRPr="001F4C29">
        <w:rPr>
          <w:rFonts w:ascii="Arial" w:hAnsi="Arial" w:cs="Arial"/>
          <w:sz w:val="20"/>
          <w:szCs w:val="20"/>
          <w:lang w:val="en-US" w:eastAsia="zh-CN"/>
        </w:rPr>
        <w:t>TDD E-UTRA inter-frequency carriers</w:t>
      </w:r>
    </w:p>
    <w:p w14:paraId="6245C720" w14:textId="77777777" w:rsidR="005509E4" w:rsidRPr="001F4C29" w:rsidRDefault="00334068" w:rsidP="005509E4">
      <w:pPr>
        <w:pStyle w:val="ListParagraph"/>
        <w:numPr>
          <w:ilvl w:val="0"/>
          <w:numId w:val="6"/>
        </w:numPr>
        <w:rPr>
          <w:rFonts w:ascii="Arial" w:hAnsi="Arial" w:cs="Arial"/>
          <w:sz w:val="20"/>
          <w:szCs w:val="20"/>
          <w:lang w:val="en-US" w:eastAsia="zh-CN"/>
        </w:rPr>
      </w:pPr>
      <w:r w:rsidRPr="001F4C29">
        <w:rPr>
          <w:rFonts w:ascii="Arial" w:hAnsi="Arial" w:cs="Arial"/>
          <w:sz w:val="20"/>
          <w:szCs w:val="20"/>
          <w:lang w:val="en-US" w:eastAsia="zh-CN"/>
        </w:rPr>
        <w:t xml:space="preserve">NR inter-frequency carriers </w:t>
      </w:r>
    </w:p>
    <w:p w14:paraId="6A83B36A" w14:textId="7B58BE92" w:rsidR="00637E77" w:rsidRDefault="005509E4" w:rsidP="005509E4">
      <w:pPr>
        <w:pStyle w:val="ListParagraph"/>
        <w:numPr>
          <w:ilvl w:val="0"/>
          <w:numId w:val="6"/>
        </w:numPr>
        <w:rPr>
          <w:rFonts w:ascii="Arial" w:hAnsi="Arial" w:cs="Arial"/>
          <w:sz w:val="20"/>
          <w:szCs w:val="20"/>
          <w:lang w:val="en-US" w:eastAsia="zh-CN"/>
        </w:rPr>
      </w:pPr>
      <w:r w:rsidRPr="001F4C29">
        <w:rPr>
          <w:rFonts w:ascii="Arial" w:hAnsi="Arial" w:cs="Arial"/>
          <w:sz w:val="20"/>
          <w:szCs w:val="20"/>
          <w:lang w:val="en-US" w:eastAsia="zh-CN"/>
        </w:rPr>
        <w:t>T</w:t>
      </w:r>
      <w:r w:rsidR="00334068" w:rsidRPr="001F4C29">
        <w:rPr>
          <w:rFonts w:ascii="Arial" w:hAnsi="Arial" w:cs="Arial"/>
          <w:sz w:val="20"/>
          <w:szCs w:val="20"/>
          <w:lang w:val="en-US" w:eastAsia="zh-CN"/>
        </w:rPr>
        <w:t>otal inter-frequency carriers</w:t>
      </w:r>
    </w:p>
    <w:p w14:paraId="1693E359" w14:textId="500AB56C" w:rsidR="00887EA9" w:rsidRPr="001F4C29" w:rsidRDefault="00887EA9" w:rsidP="005509E4">
      <w:pPr>
        <w:pStyle w:val="ListParagraph"/>
        <w:numPr>
          <w:ilvl w:val="0"/>
          <w:numId w:val="6"/>
        </w:numPr>
        <w:rPr>
          <w:rFonts w:ascii="Arial" w:hAnsi="Arial" w:cs="Arial"/>
          <w:sz w:val="20"/>
          <w:szCs w:val="20"/>
          <w:lang w:val="en-US" w:eastAsia="zh-CN"/>
        </w:rPr>
      </w:pPr>
      <w:r>
        <w:rPr>
          <w:rFonts w:ascii="Arial" w:hAnsi="Arial" w:cs="Arial"/>
          <w:sz w:val="20"/>
          <w:szCs w:val="20"/>
          <w:lang w:val="en-US" w:eastAsia="zh-CN"/>
        </w:rPr>
        <w:t>Etc.</w:t>
      </w:r>
    </w:p>
    <w:p w14:paraId="4E9AFE38" w14:textId="6345F0F0" w:rsidR="00A10538" w:rsidRPr="006B4E80" w:rsidRDefault="00DA2AFF" w:rsidP="00EF5D80">
      <w:pPr>
        <w:rPr>
          <w:rFonts w:ascii="Arial" w:eastAsiaTheme="minorHAnsi" w:hAnsi="Arial" w:cs="Arial"/>
          <w:b/>
          <w:bCs/>
          <w:i/>
          <w:iCs/>
          <w:lang w:val="en-US" w:eastAsia="zh-CN"/>
        </w:rPr>
      </w:pPr>
      <w:r w:rsidRPr="00681746">
        <w:rPr>
          <w:rFonts w:ascii="Arial" w:hAnsi="Arial" w:cs="Arial"/>
          <w:b/>
          <w:bCs/>
          <w:i/>
          <w:iCs/>
          <w:lang w:val="en-US"/>
        </w:rPr>
        <w:t>Observation</w:t>
      </w:r>
      <w:r>
        <w:rPr>
          <w:rFonts w:ascii="Arial" w:hAnsi="Arial" w:cs="Arial"/>
          <w:b/>
          <w:bCs/>
          <w:i/>
          <w:iCs/>
          <w:lang w:val="en-US"/>
        </w:rPr>
        <w:t xml:space="preserve"> 5</w:t>
      </w:r>
      <w:r w:rsidRPr="00681746">
        <w:rPr>
          <w:rFonts w:ascii="Arial" w:hAnsi="Arial" w:cs="Arial"/>
          <w:b/>
          <w:bCs/>
          <w:i/>
          <w:iCs/>
          <w:lang w:val="en-US"/>
        </w:rPr>
        <w:t>:</w:t>
      </w:r>
      <w:r>
        <w:rPr>
          <w:rFonts w:ascii="Arial" w:hAnsi="Arial" w:cs="Arial"/>
          <w:b/>
          <w:bCs/>
          <w:i/>
          <w:iCs/>
          <w:lang w:val="en-US"/>
        </w:rPr>
        <w:t xml:space="preserve"> </w:t>
      </w:r>
      <w:r w:rsidR="00987D7C" w:rsidRPr="006B4E80">
        <w:rPr>
          <w:rFonts w:ascii="Arial" w:eastAsiaTheme="minorHAnsi" w:hAnsi="Arial" w:cs="Arial"/>
          <w:b/>
          <w:bCs/>
          <w:i/>
          <w:iCs/>
          <w:lang w:val="en-US" w:eastAsia="zh-CN"/>
        </w:rPr>
        <w:t xml:space="preserve">In NTN, </w:t>
      </w:r>
      <w:r w:rsidR="00BE5FA2" w:rsidRPr="006B4E80">
        <w:rPr>
          <w:rFonts w:ascii="Arial" w:eastAsiaTheme="minorHAnsi" w:hAnsi="Arial" w:cs="Arial"/>
          <w:b/>
          <w:bCs/>
          <w:i/>
          <w:iCs/>
          <w:lang w:val="en-US" w:eastAsia="zh-CN"/>
        </w:rPr>
        <w:t xml:space="preserve">monitoring carrier for NR in idle mode and connected mode </w:t>
      </w:r>
      <w:r w:rsidR="00AB6E7B" w:rsidRPr="006B4E80">
        <w:rPr>
          <w:rFonts w:ascii="Arial" w:eastAsiaTheme="minorHAnsi" w:hAnsi="Arial" w:cs="Arial"/>
          <w:b/>
          <w:bCs/>
          <w:i/>
          <w:iCs/>
          <w:lang w:val="en-US" w:eastAsia="zh-CN"/>
        </w:rPr>
        <w:t>is different</w:t>
      </w:r>
      <w:r w:rsidR="00BE5FA2" w:rsidRPr="006B4E80">
        <w:rPr>
          <w:rFonts w:ascii="Arial" w:eastAsiaTheme="minorHAnsi" w:hAnsi="Arial" w:cs="Arial"/>
          <w:b/>
          <w:bCs/>
          <w:i/>
          <w:iCs/>
          <w:lang w:val="en-US" w:eastAsia="zh-CN"/>
        </w:rPr>
        <w:t xml:space="preserve"> from existing stuffs</w:t>
      </w:r>
      <w:r w:rsidR="00574ABC">
        <w:rPr>
          <w:rFonts w:ascii="Arial" w:eastAsiaTheme="minorHAnsi" w:hAnsi="Arial" w:cs="Arial"/>
          <w:b/>
          <w:bCs/>
          <w:i/>
          <w:iCs/>
          <w:lang w:val="en-US" w:eastAsia="zh-CN"/>
        </w:rPr>
        <w:t xml:space="preserve"> in </w:t>
      </w:r>
      <w:r w:rsidR="00574ABC">
        <w:rPr>
          <w:rFonts w:ascii="Arial" w:hAnsi="Arial" w:cs="Arial"/>
          <w:b/>
          <w:bCs/>
          <w:i/>
          <w:iCs/>
          <w:lang w:val="en-US"/>
        </w:rPr>
        <w:t>terrestrial system</w:t>
      </w:r>
      <w:r w:rsidR="00E51155" w:rsidRPr="006B4E80">
        <w:rPr>
          <w:rFonts w:ascii="Arial" w:eastAsiaTheme="minorHAnsi" w:hAnsi="Arial" w:cs="Arial"/>
          <w:b/>
          <w:bCs/>
          <w:i/>
          <w:iCs/>
          <w:lang w:val="en-US" w:eastAsia="zh-CN"/>
        </w:rPr>
        <w:t>, e.g.</w:t>
      </w:r>
    </w:p>
    <w:p w14:paraId="58BA441B" w14:textId="012DCB3C" w:rsidR="00A10538" w:rsidRPr="006B4E80" w:rsidRDefault="00E51155" w:rsidP="00A10538">
      <w:pPr>
        <w:pStyle w:val="ListParagraph"/>
        <w:numPr>
          <w:ilvl w:val="0"/>
          <w:numId w:val="15"/>
        </w:numPr>
        <w:rPr>
          <w:rFonts w:ascii="Arial" w:hAnsi="Arial" w:cs="Arial"/>
          <w:b/>
          <w:bCs/>
          <w:i/>
          <w:iCs/>
          <w:sz w:val="20"/>
          <w:szCs w:val="20"/>
          <w:lang w:val="en-US" w:eastAsia="zh-CN"/>
        </w:rPr>
      </w:pPr>
      <w:r w:rsidRPr="006B4E80">
        <w:rPr>
          <w:rFonts w:ascii="Arial" w:hAnsi="Arial" w:cs="Arial"/>
          <w:b/>
          <w:bCs/>
          <w:i/>
          <w:iCs/>
          <w:sz w:val="20"/>
          <w:szCs w:val="20"/>
          <w:lang w:val="en-US" w:eastAsia="zh-CN"/>
        </w:rPr>
        <w:t>NTN</w:t>
      </w:r>
      <w:r w:rsidR="00035711" w:rsidRPr="006B4E80">
        <w:rPr>
          <w:rFonts w:ascii="Arial" w:hAnsi="Arial" w:cs="Arial"/>
          <w:b/>
          <w:bCs/>
          <w:i/>
          <w:iCs/>
          <w:sz w:val="20"/>
          <w:szCs w:val="20"/>
          <w:lang w:val="en-US" w:eastAsia="zh-CN"/>
        </w:rPr>
        <w:t xml:space="preserve"> doesn’t need to </w:t>
      </w:r>
      <w:r w:rsidR="0054476C" w:rsidRPr="006B4E80">
        <w:rPr>
          <w:rFonts w:ascii="Arial" w:hAnsi="Arial" w:cs="Arial"/>
          <w:b/>
          <w:bCs/>
          <w:i/>
          <w:iCs/>
          <w:sz w:val="20"/>
          <w:szCs w:val="20"/>
          <w:lang w:val="en-US" w:eastAsia="zh-CN"/>
        </w:rPr>
        <w:t xml:space="preserve">cover </w:t>
      </w:r>
      <w:r w:rsidR="008A7F74" w:rsidRPr="006B4E80">
        <w:rPr>
          <w:rFonts w:ascii="Arial" w:hAnsi="Arial" w:cs="Arial"/>
          <w:b/>
          <w:bCs/>
          <w:i/>
          <w:iCs/>
          <w:sz w:val="20"/>
          <w:szCs w:val="20"/>
          <w:lang w:val="en-US" w:eastAsia="zh-CN"/>
        </w:rPr>
        <w:t>Multi-RAT</w:t>
      </w:r>
      <w:r w:rsidR="00A10538" w:rsidRPr="006B4E80">
        <w:rPr>
          <w:rFonts w:ascii="Arial" w:hAnsi="Arial" w:cs="Arial"/>
          <w:b/>
          <w:bCs/>
          <w:i/>
          <w:iCs/>
          <w:sz w:val="20"/>
          <w:szCs w:val="20"/>
          <w:lang w:val="en-US" w:eastAsia="zh-CN"/>
        </w:rPr>
        <w:t xml:space="preserve"> carriers</w:t>
      </w:r>
      <w:r w:rsidR="00810DE3" w:rsidRPr="006B4E80">
        <w:rPr>
          <w:rFonts w:ascii="Arial" w:hAnsi="Arial" w:cs="Arial"/>
          <w:b/>
          <w:bCs/>
          <w:i/>
          <w:iCs/>
          <w:sz w:val="20"/>
          <w:szCs w:val="20"/>
          <w:lang w:val="en-US" w:eastAsia="zh-CN"/>
        </w:rPr>
        <w:t xml:space="preserve"> but need to </w:t>
      </w:r>
      <w:r w:rsidR="00B63501">
        <w:rPr>
          <w:rFonts w:ascii="Arial" w:eastAsiaTheme="minorEastAsia" w:hAnsi="Arial" w:cs="Arial"/>
          <w:b/>
          <w:bCs/>
          <w:i/>
          <w:iCs/>
          <w:sz w:val="20"/>
          <w:szCs w:val="20"/>
          <w:lang w:val="en-US" w:eastAsia="zh-CN"/>
        </w:rPr>
        <w:t>take</w:t>
      </w:r>
      <w:r w:rsidR="00564026" w:rsidRPr="006B4E80">
        <w:rPr>
          <w:rFonts w:ascii="Arial" w:hAnsi="Arial" w:cs="Arial"/>
          <w:b/>
          <w:bCs/>
          <w:i/>
          <w:iCs/>
          <w:sz w:val="20"/>
          <w:szCs w:val="20"/>
          <w:lang w:val="en-US" w:eastAsia="zh-CN"/>
        </w:rPr>
        <w:t xml:space="preserve"> impact by NT-NTN mobility</w:t>
      </w:r>
      <w:r w:rsidR="00B63501">
        <w:rPr>
          <w:rFonts w:ascii="Arial" w:hAnsi="Arial" w:cs="Arial"/>
          <w:b/>
          <w:bCs/>
          <w:i/>
          <w:iCs/>
          <w:sz w:val="20"/>
          <w:szCs w:val="20"/>
          <w:lang w:val="en-US" w:eastAsia="zh-CN"/>
        </w:rPr>
        <w:t xml:space="preserve"> into account</w:t>
      </w:r>
      <w:r w:rsidR="00644193" w:rsidRPr="006B4E80">
        <w:rPr>
          <w:rFonts w:ascii="Arial" w:hAnsi="Arial" w:cs="Arial"/>
          <w:b/>
          <w:bCs/>
          <w:i/>
          <w:iCs/>
          <w:sz w:val="20"/>
          <w:szCs w:val="20"/>
          <w:lang w:val="en-US" w:eastAsia="zh-CN"/>
        </w:rPr>
        <w:t xml:space="preserve">. </w:t>
      </w:r>
    </w:p>
    <w:p w14:paraId="1CA2DEEC" w14:textId="77777777" w:rsidR="009A1A26" w:rsidRPr="006B4E80" w:rsidRDefault="009A1A26" w:rsidP="009A1A26">
      <w:pPr>
        <w:pStyle w:val="ListParagraph"/>
        <w:numPr>
          <w:ilvl w:val="0"/>
          <w:numId w:val="15"/>
        </w:numPr>
        <w:rPr>
          <w:rFonts w:ascii="Arial" w:hAnsi="Arial" w:cs="Arial"/>
          <w:b/>
          <w:bCs/>
          <w:i/>
          <w:iCs/>
          <w:sz w:val="20"/>
          <w:szCs w:val="20"/>
          <w:lang w:val="en-US" w:eastAsia="zh-CN"/>
        </w:rPr>
      </w:pPr>
      <w:r w:rsidRPr="006B4E80">
        <w:rPr>
          <w:rFonts w:ascii="Arial" w:hAnsi="Arial" w:cs="Arial"/>
          <w:b/>
          <w:bCs/>
          <w:i/>
          <w:iCs/>
          <w:sz w:val="20"/>
          <w:szCs w:val="20"/>
          <w:lang w:val="en-US" w:eastAsia="zh-CN"/>
        </w:rPr>
        <w:t xml:space="preserve">Total inter-frequency carriers number relies on network scenarios which needs further </w:t>
      </w:r>
      <w:r>
        <w:rPr>
          <w:rFonts w:ascii="Arial" w:hAnsi="Arial" w:cs="Arial"/>
          <w:b/>
          <w:bCs/>
          <w:i/>
          <w:iCs/>
          <w:sz w:val="20"/>
          <w:szCs w:val="20"/>
          <w:lang w:val="en-US" w:eastAsia="zh-CN"/>
        </w:rPr>
        <w:t xml:space="preserve">system level </w:t>
      </w:r>
      <w:r w:rsidRPr="006B4E80">
        <w:rPr>
          <w:rFonts w:ascii="Arial" w:hAnsi="Arial" w:cs="Arial"/>
          <w:b/>
          <w:bCs/>
          <w:i/>
          <w:iCs/>
          <w:sz w:val="20"/>
          <w:szCs w:val="20"/>
          <w:lang w:val="en-US" w:eastAsia="zh-CN"/>
        </w:rPr>
        <w:t>stud</w:t>
      </w:r>
      <w:r>
        <w:rPr>
          <w:rFonts w:ascii="Arial" w:hAnsi="Arial" w:cs="Arial"/>
          <w:b/>
          <w:bCs/>
          <w:i/>
          <w:iCs/>
          <w:sz w:val="20"/>
          <w:szCs w:val="20"/>
          <w:lang w:val="en-US" w:eastAsia="zh-CN"/>
        </w:rPr>
        <w:t>y.</w:t>
      </w:r>
    </w:p>
    <w:p w14:paraId="30A82B7B" w14:textId="4356B6D8" w:rsidR="00DC79CC" w:rsidRPr="006B4E80" w:rsidRDefault="00D931F2" w:rsidP="00D931F2">
      <w:pPr>
        <w:pStyle w:val="ListParagraph"/>
        <w:numPr>
          <w:ilvl w:val="0"/>
          <w:numId w:val="15"/>
        </w:numPr>
        <w:rPr>
          <w:rFonts w:ascii="Arial" w:hAnsi="Arial" w:cs="Arial"/>
          <w:b/>
          <w:bCs/>
          <w:i/>
          <w:iCs/>
          <w:sz w:val="20"/>
          <w:szCs w:val="20"/>
          <w:lang w:val="en-US" w:eastAsia="zh-CN"/>
        </w:rPr>
      </w:pPr>
      <w:r w:rsidRPr="006B4E80">
        <w:rPr>
          <w:rFonts w:ascii="Arial" w:hAnsi="Arial" w:cs="Arial"/>
          <w:b/>
          <w:bCs/>
          <w:i/>
          <w:iCs/>
          <w:sz w:val="20"/>
          <w:szCs w:val="20"/>
          <w:lang w:val="en-US" w:eastAsia="zh-CN"/>
        </w:rPr>
        <w:t>M</w:t>
      </w:r>
      <w:r w:rsidR="007F025E" w:rsidRPr="006B4E80">
        <w:rPr>
          <w:rFonts w:ascii="Arial" w:hAnsi="Arial" w:cs="Arial"/>
          <w:b/>
          <w:bCs/>
          <w:i/>
          <w:iCs/>
          <w:sz w:val="20"/>
          <w:szCs w:val="20"/>
          <w:lang w:val="en-US" w:eastAsia="zh-CN"/>
        </w:rPr>
        <w:t>onitoring latenc</w:t>
      </w:r>
      <w:r w:rsidRPr="006B4E80">
        <w:rPr>
          <w:rFonts w:ascii="Arial" w:hAnsi="Arial" w:cs="Arial"/>
          <w:b/>
          <w:bCs/>
          <w:i/>
          <w:iCs/>
          <w:sz w:val="20"/>
          <w:szCs w:val="20"/>
          <w:lang w:val="en-US" w:eastAsia="zh-CN"/>
        </w:rPr>
        <w:t>y</w:t>
      </w:r>
      <w:r w:rsidR="007F025E" w:rsidRPr="006B4E80">
        <w:rPr>
          <w:rFonts w:ascii="Arial" w:hAnsi="Arial" w:cs="Arial"/>
          <w:b/>
          <w:bCs/>
          <w:i/>
          <w:iCs/>
          <w:sz w:val="20"/>
          <w:szCs w:val="20"/>
          <w:lang w:val="en-US" w:eastAsia="zh-CN"/>
        </w:rPr>
        <w:t xml:space="preserve"> </w:t>
      </w:r>
      <w:r w:rsidRPr="006B4E80">
        <w:rPr>
          <w:rFonts w:ascii="Arial" w:hAnsi="Arial" w:cs="Arial"/>
          <w:b/>
          <w:bCs/>
          <w:i/>
          <w:iCs/>
          <w:sz w:val="20"/>
          <w:szCs w:val="20"/>
          <w:lang w:val="en-US" w:eastAsia="zh-CN"/>
        </w:rPr>
        <w:t xml:space="preserve">is critical in NTN case, it </w:t>
      </w:r>
      <w:r w:rsidR="007F025E" w:rsidRPr="006B4E80">
        <w:rPr>
          <w:rFonts w:ascii="Arial" w:hAnsi="Arial" w:cs="Arial"/>
          <w:b/>
          <w:bCs/>
          <w:i/>
          <w:iCs/>
          <w:sz w:val="20"/>
          <w:szCs w:val="20"/>
          <w:lang w:val="en-US" w:eastAsia="zh-CN"/>
        </w:rPr>
        <w:t>will likely be a function of the number of carriers the network configure the UE to monitor.</w:t>
      </w:r>
      <w:r w:rsidR="00446DA9" w:rsidRPr="006B4E80">
        <w:rPr>
          <w:rFonts w:ascii="Arial" w:hAnsi="Arial" w:cs="Arial"/>
          <w:b/>
          <w:bCs/>
          <w:i/>
          <w:iCs/>
          <w:sz w:val="20"/>
          <w:szCs w:val="20"/>
          <w:lang w:val="en-US" w:eastAsia="zh-CN"/>
        </w:rPr>
        <w:t xml:space="preserve"> </w:t>
      </w:r>
      <w:r w:rsidR="009A1A26" w:rsidRPr="006B4E80">
        <w:rPr>
          <w:rFonts w:ascii="Arial" w:hAnsi="Arial" w:cs="Arial"/>
          <w:b/>
          <w:bCs/>
          <w:i/>
          <w:iCs/>
          <w:sz w:val="20"/>
          <w:szCs w:val="20"/>
          <w:lang w:val="en-US" w:eastAsia="zh-CN"/>
        </w:rPr>
        <w:t>i.e.,</w:t>
      </w:r>
      <w:r w:rsidR="007F025E" w:rsidRPr="006B4E80">
        <w:rPr>
          <w:rFonts w:ascii="Arial" w:hAnsi="Arial" w:cs="Arial"/>
          <w:b/>
          <w:bCs/>
          <w:i/>
          <w:iCs/>
          <w:sz w:val="20"/>
          <w:szCs w:val="20"/>
          <w:lang w:val="en-US" w:eastAsia="zh-CN"/>
        </w:rPr>
        <w:t xml:space="preserve"> the latencies are a consequence of the network configuration and will be known to the network</w:t>
      </w:r>
      <w:r w:rsidR="0004430D" w:rsidRPr="006B4E80">
        <w:rPr>
          <w:rFonts w:ascii="Arial" w:hAnsi="Arial" w:cs="Arial"/>
          <w:b/>
          <w:bCs/>
          <w:i/>
          <w:iCs/>
          <w:sz w:val="20"/>
          <w:szCs w:val="20"/>
          <w:lang w:val="en-US" w:eastAsia="zh-CN"/>
        </w:rPr>
        <w:t>.</w:t>
      </w:r>
    </w:p>
    <w:p w14:paraId="4884B4F9" w14:textId="56E1D513" w:rsidR="00DE1958" w:rsidRPr="006B4E80" w:rsidRDefault="00DE1958" w:rsidP="00D931F2">
      <w:pPr>
        <w:pStyle w:val="ListParagraph"/>
        <w:numPr>
          <w:ilvl w:val="0"/>
          <w:numId w:val="15"/>
        </w:numPr>
        <w:rPr>
          <w:rFonts w:ascii="Arial" w:hAnsi="Arial" w:cs="Arial"/>
          <w:b/>
          <w:bCs/>
          <w:i/>
          <w:iCs/>
          <w:sz w:val="20"/>
          <w:szCs w:val="20"/>
          <w:lang w:val="en-US" w:eastAsia="zh-CN"/>
        </w:rPr>
      </w:pPr>
      <w:r w:rsidRPr="006B4E80">
        <w:rPr>
          <w:rFonts w:ascii="Arial" w:hAnsi="Arial" w:cs="Arial"/>
          <w:b/>
          <w:bCs/>
          <w:i/>
          <w:iCs/>
          <w:sz w:val="20"/>
          <w:szCs w:val="20"/>
          <w:lang w:val="en-US" w:eastAsia="zh-CN"/>
        </w:rPr>
        <w:t xml:space="preserve">Monitoring carrier in idle mode and connected mode may </w:t>
      </w:r>
      <w:r w:rsidR="00AA5137" w:rsidRPr="006B4E80">
        <w:rPr>
          <w:rFonts w:ascii="Arial" w:hAnsi="Arial" w:cs="Arial"/>
          <w:b/>
          <w:bCs/>
          <w:i/>
          <w:iCs/>
          <w:sz w:val="20"/>
          <w:szCs w:val="20"/>
          <w:lang w:val="en-US" w:eastAsia="zh-CN"/>
        </w:rPr>
        <w:t>be different</w:t>
      </w:r>
    </w:p>
    <w:p w14:paraId="67BD00D1" w14:textId="10F5CAF2" w:rsidR="0004430D" w:rsidRPr="006B4E80" w:rsidRDefault="0004430D" w:rsidP="0004430D">
      <w:pPr>
        <w:pStyle w:val="ListParagraph"/>
        <w:numPr>
          <w:ilvl w:val="0"/>
          <w:numId w:val="15"/>
        </w:numPr>
        <w:rPr>
          <w:rFonts w:ascii="Arial" w:hAnsi="Arial" w:cs="Arial"/>
          <w:b/>
          <w:bCs/>
          <w:i/>
          <w:iCs/>
          <w:sz w:val="20"/>
          <w:szCs w:val="20"/>
          <w:lang w:val="en-US" w:eastAsia="zh-CN"/>
        </w:rPr>
      </w:pPr>
      <w:r w:rsidRPr="006B4E80">
        <w:rPr>
          <w:rFonts w:ascii="Arial" w:hAnsi="Arial" w:cs="Arial"/>
          <w:b/>
          <w:bCs/>
          <w:i/>
          <w:iCs/>
          <w:sz w:val="20"/>
          <w:szCs w:val="20"/>
          <w:lang w:val="en-US" w:eastAsia="zh-CN"/>
        </w:rPr>
        <w:t>LEO</w:t>
      </w:r>
      <w:r w:rsidR="005A5150" w:rsidRPr="005A5150">
        <w:rPr>
          <w:rFonts w:asciiTheme="minorEastAsia" w:eastAsiaTheme="minorEastAsia" w:hAnsiTheme="minorEastAsia" w:cs="Arial"/>
          <w:b/>
          <w:bCs/>
          <w:i/>
          <w:iCs/>
          <w:sz w:val="20"/>
          <w:szCs w:val="20"/>
          <w:lang w:val="en-US" w:eastAsia="zh-CN"/>
        </w:rPr>
        <w:t>(</w:t>
      </w:r>
      <w:r w:rsidR="005A5150" w:rsidRPr="006B4E80">
        <w:rPr>
          <w:rFonts w:ascii="Arial" w:hAnsi="Arial" w:cs="Arial"/>
          <w:b/>
          <w:bCs/>
          <w:i/>
          <w:iCs/>
          <w:sz w:val="20"/>
          <w:szCs w:val="20"/>
          <w:lang w:val="en-US" w:eastAsia="zh-CN"/>
        </w:rPr>
        <w:t>Earth-fixed/Earth-moving</w:t>
      </w:r>
      <w:r w:rsidR="005A5150" w:rsidRPr="005A5150">
        <w:rPr>
          <w:rFonts w:asciiTheme="minorEastAsia" w:eastAsiaTheme="minorEastAsia" w:hAnsiTheme="minorEastAsia" w:cs="Arial"/>
          <w:b/>
          <w:bCs/>
          <w:i/>
          <w:iCs/>
          <w:sz w:val="20"/>
          <w:szCs w:val="20"/>
          <w:lang w:val="en-US" w:eastAsia="zh-CN"/>
        </w:rPr>
        <w:t>)</w:t>
      </w:r>
      <w:r w:rsidR="005A5150">
        <w:rPr>
          <w:rFonts w:asciiTheme="minorEastAsia" w:eastAsiaTheme="minorEastAsia" w:hAnsiTheme="minorEastAsia" w:cs="Arial"/>
          <w:b/>
          <w:bCs/>
          <w:i/>
          <w:iCs/>
          <w:sz w:val="20"/>
          <w:szCs w:val="20"/>
          <w:lang w:val="en-US" w:eastAsia="zh-CN"/>
        </w:rPr>
        <w:t xml:space="preserve"> </w:t>
      </w:r>
      <w:r w:rsidRPr="005A5150">
        <w:rPr>
          <w:rFonts w:ascii="Arial" w:hAnsi="Arial" w:cs="Arial"/>
          <w:b/>
          <w:bCs/>
          <w:i/>
          <w:iCs/>
          <w:sz w:val="20"/>
          <w:szCs w:val="20"/>
          <w:lang w:val="en-US" w:eastAsia="zh-CN"/>
        </w:rPr>
        <w:t>/GEO</w:t>
      </w:r>
      <w:r w:rsidR="00446DA9" w:rsidRPr="005A5150">
        <w:rPr>
          <w:rFonts w:ascii="Arial" w:hAnsi="Arial" w:cs="Arial"/>
          <w:b/>
          <w:bCs/>
          <w:i/>
          <w:iCs/>
          <w:sz w:val="20"/>
          <w:szCs w:val="20"/>
          <w:lang w:val="en-US" w:eastAsia="zh-CN"/>
        </w:rPr>
        <w:t xml:space="preserve"> mobility</w:t>
      </w:r>
    </w:p>
    <w:p w14:paraId="0AA7F05E" w14:textId="283D6895" w:rsidR="0004430D" w:rsidRPr="006B4E80" w:rsidRDefault="0004430D" w:rsidP="0003319F">
      <w:pPr>
        <w:pStyle w:val="ListParagraph"/>
        <w:numPr>
          <w:ilvl w:val="0"/>
          <w:numId w:val="15"/>
        </w:numPr>
        <w:rPr>
          <w:rFonts w:ascii="Arial" w:hAnsi="Arial" w:cs="Arial"/>
          <w:b/>
          <w:bCs/>
          <w:i/>
          <w:iCs/>
          <w:sz w:val="20"/>
          <w:szCs w:val="20"/>
          <w:lang w:val="en-US" w:eastAsia="zh-CN"/>
        </w:rPr>
      </w:pPr>
      <w:r w:rsidRPr="006B4E80">
        <w:rPr>
          <w:rFonts w:ascii="Arial" w:hAnsi="Arial" w:cs="Arial"/>
          <w:b/>
          <w:bCs/>
          <w:i/>
          <w:iCs/>
          <w:sz w:val="20"/>
          <w:szCs w:val="20"/>
          <w:lang w:val="en-US" w:eastAsia="zh-CN"/>
        </w:rPr>
        <w:t>Etc.</w:t>
      </w:r>
    </w:p>
    <w:p w14:paraId="2AC2807D" w14:textId="6A59B068" w:rsidR="00446DA9" w:rsidRDefault="00446DA9" w:rsidP="00446DA9">
      <w:pPr>
        <w:rPr>
          <w:rFonts w:ascii="Arial" w:hAnsi="Arial" w:cs="Arial"/>
          <w:b/>
          <w:bCs/>
          <w:i/>
          <w:iCs/>
          <w:lang w:val="en-US" w:eastAsia="zh-CN"/>
        </w:rPr>
      </w:pPr>
      <w:r w:rsidRPr="00BE5FA2">
        <w:rPr>
          <w:rFonts w:ascii="Arial" w:hAnsi="Arial" w:cs="Arial"/>
          <w:b/>
          <w:bCs/>
          <w:i/>
          <w:iCs/>
          <w:lang w:val="en-US" w:eastAsia="zh-CN"/>
        </w:rPr>
        <w:lastRenderedPageBreak/>
        <w:t>Proposal</w:t>
      </w:r>
      <w:r w:rsidR="00F904A2">
        <w:rPr>
          <w:rFonts w:ascii="Arial" w:hAnsi="Arial" w:cs="Arial"/>
          <w:b/>
          <w:bCs/>
          <w:i/>
          <w:iCs/>
          <w:lang w:val="en-US" w:eastAsia="zh-CN"/>
        </w:rPr>
        <w:t xml:space="preserve"> </w:t>
      </w:r>
      <w:r w:rsidR="00026CB9">
        <w:rPr>
          <w:rFonts w:ascii="Arial" w:hAnsi="Arial" w:cs="Arial"/>
          <w:b/>
          <w:bCs/>
          <w:i/>
          <w:iCs/>
          <w:lang w:val="en-US" w:eastAsia="zh-CN"/>
        </w:rPr>
        <w:t>1</w:t>
      </w:r>
      <w:r w:rsidRPr="00BE5FA2">
        <w:rPr>
          <w:rFonts w:ascii="Arial" w:hAnsi="Arial" w:cs="Arial"/>
          <w:b/>
          <w:bCs/>
          <w:i/>
          <w:iCs/>
          <w:lang w:val="en-US" w:eastAsia="zh-CN"/>
        </w:rPr>
        <w:t xml:space="preserve">: </w:t>
      </w:r>
      <w:r w:rsidR="00213C9F" w:rsidRPr="000B1C0E">
        <w:rPr>
          <w:rFonts w:ascii="Arial" w:hAnsi="Arial" w:cs="Arial"/>
          <w:b/>
          <w:bCs/>
          <w:i/>
          <w:iCs/>
          <w:lang w:val="en-US" w:eastAsia="zh-CN"/>
        </w:rPr>
        <w:t>Current topics under d</w:t>
      </w:r>
      <w:r w:rsidR="00213C9F">
        <w:rPr>
          <w:rFonts w:ascii="Arial" w:hAnsi="Arial" w:cs="Arial"/>
          <w:b/>
          <w:bCs/>
          <w:i/>
          <w:iCs/>
          <w:lang w:val="en-US" w:eastAsia="zh-CN"/>
        </w:rPr>
        <w:t xml:space="preserve">iscussion are diverse and have not been converged to an/some aligned approaches. </w:t>
      </w:r>
      <w:r w:rsidRPr="00BE5FA2">
        <w:rPr>
          <w:rFonts w:ascii="Arial" w:hAnsi="Arial" w:cs="Arial" w:hint="eastAsia"/>
          <w:b/>
          <w:bCs/>
          <w:i/>
          <w:iCs/>
          <w:lang w:val="en-US" w:eastAsia="zh-CN"/>
        </w:rPr>
        <w:t>In</w:t>
      </w:r>
      <w:r w:rsidRPr="00BE5FA2">
        <w:rPr>
          <w:rFonts w:ascii="Arial" w:hAnsi="Arial" w:cs="Arial"/>
          <w:b/>
          <w:bCs/>
          <w:i/>
          <w:iCs/>
          <w:lang w:val="en-US"/>
        </w:rPr>
        <w:t xml:space="preserve"> the same way as NR has done, system level study (simulation may be required) is needed to define number of SS block beams to be detected, number of cells to be detected and so forth. </w:t>
      </w:r>
      <w:r w:rsidR="00026CB9">
        <w:rPr>
          <w:rFonts w:ascii="Arial" w:hAnsi="Arial" w:cs="Arial"/>
          <w:b/>
          <w:bCs/>
          <w:i/>
          <w:iCs/>
          <w:lang w:val="en-US" w:eastAsia="zh-CN"/>
        </w:rPr>
        <w:t xml:space="preserve"> </w:t>
      </w:r>
    </w:p>
    <w:p w14:paraId="63280940" w14:textId="77777777" w:rsidR="009B5A11" w:rsidRPr="00B849A4" w:rsidRDefault="009B5A11" w:rsidP="009B5A11">
      <w:pPr>
        <w:rPr>
          <w:rFonts w:ascii="Arial" w:hAnsi="Arial" w:cs="Arial"/>
          <w:lang w:val="en-US"/>
        </w:rPr>
      </w:pPr>
      <w:r w:rsidRPr="00B849A4">
        <w:rPr>
          <w:rFonts w:ascii="Arial" w:hAnsi="Arial" w:cs="Arial"/>
          <w:lang w:val="en-US"/>
        </w:rPr>
        <w:t>From RRM perspective, the first step is to align scenario assumptions before detailed system level study including:</w:t>
      </w:r>
    </w:p>
    <w:p w14:paraId="11F7C2FB" w14:textId="77777777" w:rsidR="009B5A11" w:rsidRPr="00B849A4" w:rsidRDefault="009B5A11" w:rsidP="009B5A11">
      <w:pPr>
        <w:pStyle w:val="ListParagraph"/>
        <w:numPr>
          <w:ilvl w:val="0"/>
          <w:numId w:val="16"/>
        </w:numPr>
        <w:rPr>
          <w:rFonts w:ascii="Arial" w:hAnsi="Arial" w:cs="Arial"/>
          <w:sz w:val="20"/>
          <w:szCs w:val="20"/>
          <w:lang w:val="en-US" w:eastAsia="zh-CN"/>
        </w:rPr>
      </w:pPr>
      <w:r w:rsidRPr="00B849A4">
        <w:rPr>
          <w:rFonts w:ascii="Arial" w:hAnsi="Arial" w:cs="Arial"/>
          <w:sz w:val="20"/>
          <w:szCs w:val="20"/>
          <w:lang w:val="en-US"/>
        </w:rPr>
        <w:t xml:space="preserve">L1 measurement should capture the difference of mapping relationship between SSB index and BWP index </w:t>
      </w:r>
      <w:r w:rsidRPr="00B849A4">
        <w:rPr>
          <w:rFonts w:ascii="Arial" w:hAnsi="Arial" w:cs="Arial"/>
          <w:sz w:val="20"/>
          <w:szCs w:val="20"/>
          <w:lang w:val="en-US" w:eastAsia="zh-CN"/>
        </w:rPr>
        <w:t>in</w:t>
      </w:r>
      <w:r w:rsidRPr="00B849A4">
        <w:rPr>
          <w:rFonts w:ascii="Arial" w:hAnsi="Arial" w:cs="Arial"/>
          <w:sz w:val="20"/>
          <w:szCs w:val="20"/>
          <w:lang w:val="en-US"/>
        </w:rPr>
        <w:t xml:space="preserve"> LEO Earth</w:t>
      </w:r>
      <w:r w:rsidRPr="00B849A4">
        <w:rPr>
          <w:rFonts w:ascii="Arial" w:hAnsi="Arial" w:cs="Arial"/>
          <w:sz w:val="20"/>
          <w:szCs w:val="20"/>
          <w:lang w:val="en-US" w:eastAsia="zh-CN"/>
        </w:rPr>
        <w:t xml:space="preserve">-fixed, LEO Earth-moving and GEO. </w:t>
      </w:r>
    </w:p>
    <w:p w14:paraId="49447ACE" w14:textId="371A60D3" w:rsidR="009B5A11" w:rsidRPr="009B5A11" w:rsidRDefault="009B5A11" w:rsidP="003B402E">
      <w:pPr>
        <w:pStyle w:val="ListParagraph"/>
        <w:numPr>
          <w:ilvl w:val="0"/>
          <w:numId w:val="6"/>
        </w:numPr>
        <w:rPr>
          <w:rFonts w:ascii="Arial" w:hAnsi="Arial" w:cs="Arial"/>
          <w:b/>
          <w:bCs/>
          <w:i/>
          <w:iCs/>
          <w:lang w:val="en-US" w:eastAsia="zh-CN"/>
        </w:rPr>
      </w:pPr>
      <w:r w:rsidRPr="009B5A11">
        <w:rPr>
          <w:rFonts w:ascii="Arial" w:hAnsi="Arial" w:cs="Arial"/>
          <w:sz w:val="20"/>
          <w:szCs w:val="20"/>
          <w:lang w:val="en-US" w:eastAsia="zh-CN"/>
        </w:rPr>
        <w:t xml:space="preserve">L3 measurement should capture inter-cell mobility with different CHO approaches in </w:t>
      </w:r>
      <w:r w:rsidRPr="009B5A11">
        <w:rPr>
          <w:rFonts w:ascii="Arial" w:hAnsi="Arial" w:cs="Arial"/>
          <w:sz w:val="20"/>
          <w:szCs w:val="20"/>
          <w:lang w:val="en-US"/>
        </w:rPr>
        <w:t>LEO</w:t>
      </w:r>
      <w:r w:rsidRPr="009B5A11">
        <w:rPr>
          <w:rFonts w:ascii="Arial" w:hAnsi="Arial" w:cs="Arial"/>
          <w:sz w:val="20"/>
          <w:szCs w:val="20"/>
          <w:lang w:val="en-US" w:eastAsia="zh-CN"/>
        </w:rPr>
        <w:t xml:space="preserve"> Earth-fixed (</w:t>
      </w:r>
      <w:r w:rsidRPr="009B5A11">
        <w:rPr>
          <w:rFonts w:ascii="Arial" w:hAnsi="Arial" w:cs="Arial"/>
          <w:sz w:val="20"/>
          <w:szCs w:val="20"/>
          <w:lang w:val="en-US"/>
        </w:rPr>
        <w:t xml:space="preserve">includes </w:t>
      </w:r>
      <w:r w:rsidRPr="009B5A11">
        <w:rPr>
          <w:rFonts w:ascii="Arial" w:hAnsi="Arial" w:cs="Arial" w:hint="eastAsia"/>
          <w:sz w:val="20"/>
          <w:szCs w:val="20"/>
          <w:lang w:val="en-US"/>
        </w:rPr>
        <w:t>s</w:t>
      </w:r>
      <w:r w:rsidRPr="009B5A11">
        <w:rPr>
          <w:rFonts w:ascii="Arial" w:hAnsi="Arial" w:cs="Arial"/>
          <w:sz w:val="20"/>
          <w:szCs w:val="20"/>
          <w:lang w:val="en-US"/>
        </w:rPr>
        <w:t>ervice link switch for Earth fixed beams</w:t>
      </w:r>
      <w:r w:rsidRPr="009B5A11">
        <w:rPr>
          <w:rFonts w:ascii="Arial" w:hAnsi="Arial" w:cs="Arial"/>
          <w:sz w:val="20"/>
          <w:szCs w:val="20"/>
          <w:lang w:val="en-US" w:eastAsia="zh-CN"/>
        </w:rPr>
        <w:t xml:space="preserve">), </w:t>
      </w:r>
      <w:r w:rsidRPr="009B5A11">
        <w:rPr>
          <w:rFonts w:ascii="Arial" w:hAnsi="Arial" w:cs="Arial"/>
          <w:sz w:val="20"/>
          <w:szCs w:val="20"/>
          <w:lang w:val="en-US"/>
        </w:rPr>
        <w:t>LEO</w:t>
      </w:r>
      <w:r w:rsidRPr="009B5A11">
        <w:rPr>
          <w:rFonts w:ascii="Arial" w:hAnsi="Arial" w:cs="Arial"/>
          <w:sz w:val="20"/>
          <w:szCs w:val="20"/>
          <w:lang w:val="en-US" w:eastAsia="zh-CN"/>
        </w:rPr>
        <w:t xml:space="preserve"> Earth-moving and GEO</w:t>
      </w:r>
      <w:r w:rsidRPr="009B5A11">
        <w:rPr>
          <w:rFonts w:ascii="Microsoft YaHei" w:eastAsia="Microsoft YaHei" w:hAnsi="Microsoft YaHei" w:cs="Microsoft YaHei" w:hint="eastAsia"/>
          <w:sz w:val="20"/>
          <w:szCs w:val="20"/>
          <w:lang w:val="en-US" w:eastAsia="zh-CN"/>
        </w:rPr>
        <w:t>.</w:t>
      </w:r>
    </w:p>
    <w:p w14:paraId="50B43B0E" w14:textId="77777777" w:rsidR="00605C4D" w:rsidRPr="00605C4D" w:rsidRDefault="00605C4D" w:rsidP="00605C4D">
      <w:pPr>
        <w:rPr>
          <w:lang w:val="en-US"/>
        </w:rPr>
      </w:pPr>
      <w:r w:rsidRPr="00605C4D">
        <w:rPr>
          <w:rFonts w:ascii="Arial" w:hAnsi="Arial" w:cs="Arial"/>
          <w:b/>
          <w:bCs/>
          <w:i/>
          <w:iCs/>
          <w:lang w:val="en-US" w:eastAsia="zh-CN"/>
        </w:rPr>
        <w:t>Proposal 2: if system level study is assumed, the steps of study assumptions and cases need to be defined to prevent efforts are wasted in alternative approaches and corner cases.</w:t>
      </w:r>
    </w:p>
    <w:p w14:paraId="70DB0F22" w14:textId="1EE070F5" w:rsidR="00DC79CC" w:rsidRDefault="00DC79CC" w:rsidP="00026FBD">
      <w:pPr>
        <w:rPr>
          <w:rFonts w:ascii="Arial" w:hAnsi="Arial" w:cs="Arial"/>
          <w:lang w:val="en-US"/>
        </w:rPr>
      </w:pPr>
    </w:p>
    <w:p w14:paraId="235A262C" w14:textId="3303F1CA" w:rsidR="00DC79CC" w:rsidRDefault="00F412D9" w:rsidP="00026FBD">
      <w:pPr>
        <w:rPr>
          <w:rFonts w:ascii="Arial" w:hAnsi="Arial" w:cs="Arial"/>
          <w:lang w:val="en-US" w:eastAsia="zh-CN"/>
        </w:rPr>
      </w:pPr>
      <w:r w:rsidRPr="00DE23B1">
        <w:rPr>
          <w:rFonts w:ascii="Arial" w:hAnsi="Arial" w:cs="Arial"/>
          <w:lang w:val="en-US"/>
        </w:rPr>
        <w:t>The following was agreed for</w:t>
      </w:r>
      <w:r>
        <w:rPr>
          <w:rFonts w:ascii="Arial" w:hAnsi="Arial" w:cs="Arial"/>
          <w:lang w:val="en-US"/>
        </w:rPr>
        <w:t xml:space="preserve"> </w:t>
      </w:r>
      <w:r w:rsidRPr="0028425C">
        <w:rPr>
          <w:rFonts w:ascii="Arial" w:hAnsi="Arial" w:cs="Arial"/>
          <w:lang w:val="en-US"/>
        </w:rPr>
        <w:t>Conditional Handover</w:t>
      </w:r>
      <w:r>
        <w:rPr>
          <w:rFonts w:ascii="Arial" w:hAnsi="Arial" w:cs="Arial"/>
          <w:lang w:val="en-US"/>
        </w:rPr>
        <w:t xml:space="preserve">, </w:t>
      </w:r>
      <w:r w:rsidRPr="0028425C">
        <w:rPr>
          <w:rFonts w:ascii="Arial" w:hAnsi="Arial" w:cs="Arial"/>
          <w:lang w:val="en-US"/>
        </w:rPr>
        <w:t>Cell selection and reselection</w:t>
      </w:r>
      <w:r>
        <w:rPr>
          <w:rFonts w:ascii="Arial" w:hAnsi="Arial" w:cs="Arial"/>
          <w:lang w:val="en-US"/>
        </w:rPr>
        <w:t>:</w:t>
      </w:r>
    </w:p>
    <w:tbl>
      <w:tblPr>
        <w:tblStyle w:val="TableGrid"/>
        <w:tblW w:w="0" w:type="auto"/>
        <w:tblLook w:val="04A0" w:firstRow="1" w:lastRow="0" w:firstColumn="1" w:lastColumn="0" w:noHBand="0" w:noVBand="1"/>
      </w:tblPr>
      <w:tblGrid>
        <w:gridCol w:w="9631"/>
      </w:tblGrid>
      <w:tr w:rsidR="0028425C" w14:paraId="713C3462" w14:textId="77777777" w:rsidTr="0028425C">
        <w:tc>
          <w:tcPr>
            <w:tcW w:w="9631" w:type="dxa"/>
          </w:tcPr>
          <w:p w14:paraId="28E3E441" w14:textId="77777777" w:rsidR="0028425C" w:rsidRPr="0028425C" w:rsidRDefault="0028425C" w:rsidP="007F537E">
            <w:pPr>
              <w:numPr>
                <w:ilvl w:val="0"/>
                <w:numId w:val="8"/>
              </w:numPr>
              <w:rPr>
                <w:rFonts w:ascii="Arial" w:hAnsi="Arial" w:cs="Arial"/>
                <w:lang w:val="sv-SE"/>
              </w:rPr>
            </w:pPr>
            <w:r w:rsidRPr="0028425C">
              <w:rPr>
                <w:rFonts w:ascii="Arial" w:hAnsi="Arial" w:cs="Arial"/>
                <w:lang w:val="en-US"/>
              </w:rPr>
              <w:t>Sub-topic 2-2: Conditional Handover</w:t>
            </w:r>
          </w:p>
          <w:p w14:paraId="49B85007" w14:textId="77777777" w:rsidR="0028425C" w:rsidRPr="0028425C" w:rsidRDefault="0028425C" w:rsidP="007F537E">
            <w:pPr>
              <w:numPr>
                <w:ilvl w:val="1"/>
                <w:numId w:val="8"/>
              </w:numPr>
              <w:rPr>
                <w:rFonts w:ascii="Arial" w:hAnsi="Arial" w:cs="Arial"/>
                <w:lang w:val="en-US"/>
              </w:rPr>
            </w:pPr>
            <w:r w:rsidRPr="0028425C">
              <w:rPr>
                <w:rFonts w:ascii="Arial" w:hAnsi="Arial" w:cs="Arial"/>
                <w:lang w:val="en-US"/>
              </w:rPr>
              <w:t>All CHO-related issues are depending on ongoing RAN2 discussion. Defer discussion in RAN4 until RAN2 has concluded on the issue.</w:t>
            </w:r>
          </w:p>
          <w:p w14:paraId="3EE30225" w14:textId="77777777" w:rsidR="0028425C" w:rsidRPr="0028425C" w:rsidRDefault="0028425C" w:rsidP="007F537E">
            <w:pPr>
              <w:numPr>
                <w:ilvl w:val="0"/>
                <w:numId w:val="9"/>
              </w:numPr>
              <w:rPr>
                <w:rFonts w:ascii="Arial" w:hAnsi="Arial" w:cs="Arial"/>
                <w:lang w:val="en-US"/>
              </w:rPr>
            </w:pPr>
            <w:r w:rsidRPr="0028425C">
              <w:rPr>
                <w:rFonts w:ascii="Arial" w:hAnsi="Arial" w:cs="Arial"/>
                <w:lang w:val="en-US"/>
              </w:rPr>
              <w:t>Sub-topic 2-3: Cell selection and reselection</w:t>
            </w:r>
          </w:p>
          <w:p w14:paraId="25D62AF9" w14:textId="77777777" w:rsidR="0028425C" w:rsidRPr="0028425C" w:rsidRDefault="0028425C" w:rsidP="007F537E">
            <w:pPr>
              <w:numPr>
                <w:ilvl w:val="1"/>
                <w:numId w:val="9"/>
              </w:numPr>
              <w:rPr>
                <w:rFonts w:ascii="Arial" w:hAnsi="Arial" w:cs="Arial"/>
                <w:lang w:val="sv-SE"/>
              </w:rPr>
            </w:pPr>
            <w:r w:rsidRPr="0028425C">
              <w:rPr>
                <w:rFonts w:ascii="Arial" w:hAnsi="Arial" w:cs="Arial"/>
                <w:lang w:val="en-US"/>
              </w:rPr>
              <w:t>Issue 2-3-1: Cell reselection delay requirements</w:t>
            </w:r>
          </w:p>
          <w:p w14:paraId="243B4AA8" w14:textId="77777777" w:rsidR="0028425C" w:rsidRPr="0028425C" w:rsidRDefault="0028425C" w:rsidP="007F537E">
            <w:pPr>
              <w:numPr>
                <w:ilvl w:val="2"/>
                <w:numId w:val="9"/>
              </w:numPr>
              <w:rPr>
                <w:rFonts w:ascii="Arial" w:hAnsi="Arial" w:cs="Arial"/>
                <w:lang w:val="en-US"/>
              </w:rPr>
            </w:pPr>
            <w:r w:rsidRPr="0028425C">
              <w:rPr>
                <w:rFonts w:ascii="Arial" w:hAnsi="Arial" w:cs="Arial"/>
                <w:lang w:val="en-US"/>
              </w:rPr>
              <w:t>FFS, more conclusions from RAN2 necessary.</w:t>
            </w:r>
          </w:p>
          <w:p w14:paraId="11ABCB5A" w14:textId="77777777" w:rsidR="0028425C" w:rsidRPr="0028425C" w:rsidRDefault="0028425C" w:rsidP="007F537E">
            <w:pPr>
              <w:numPr>
                <w:ilvl w:val="1"/>
                <w:numId w:val="9"/>
              </w:numPr>
              <w:rPr>
                <w:rFonts w:ascii="Arial" w:hAnsi="Arial" w:cs="Arial"/>
                <w:lang w:val="sv-SE"/>
              </w:rPr>
            </w:pPr>
            <w:r w:rsidRPr="0028425C">
              <w:rPr>
                <w:rFonts w:ascii="Arial" w:hAnsi="Arial" w:cs="Arial"/>
                <w:lang w:val="en-US"/>
              </w:rPr>
              <w:t>Issue 2-3-2: Cell reselection margin</w:t>
            </w:r>
          </w:p>
          <w:p w14:paraId="06A4F7A4" w14:textId="77777777" w:rsidR="0028425C" w:rsidRPr="0028425C" w:rsidRDefault="0028425C" w:rsidP="007F537E">
            <w:pPr>
              <w:numPr>
                <w:ilvl w:val="2"/>
                <w:numId w:val="9"/>
              </w:numPr>
              <w:rPr>
                <w:rFonts w:ascii="Arial" w:hAnsi="Arial" w:cs="Arial"/>
                <w:lang w:val="en-US"/>
              </w:rPr>
            </w:pPr>
            <w:r w:rsidRPr="0028425C">
              <w:rPr>
                <w:rFonts w:ascii="Arial" w:hAnsi="Arial" w:cs="Arial"/>
                <w:lang w:val="en-US"/>
              </w:rPr>
              <w:t>FFS, more conclusions from RAN2 necessary.</w:t>
            </w:r>
          </w:p>
          <w:p w14:paraId="01BD0E0C" w14:textId="77777777" w:rsidR="0028425C" w:rsidRPr="0028425C" w:rsidRDefault="0028425C" w:rsidP="007F537E">
            <w:pPr>
              <w:numPr>
                <w:ilvl w:val="1"/>
                <w:numId w:val="9"/>
              </w:numPr>
              <w:rPr>
                <w:rFonts w:ascii="Arial" w:hAnsi="Arial" w:cs="Arial"/>
                <w:lang w:val="en-US"/>
              </w:rPr>
            </w:pPr>
            <w:r w:rsidRPr="0028425C">
              <w:rPr>
                <w:rFonts w:ascii="Arial" w:hAnsi="Arial" w:cs="Arial"/>
                <w:lang w:val="en-US"/>
              </w:rPr>
              <w:t>Issue 2-3-3: RRM measurement requirements for cell reselection</w:t>
            </w:r>
          </w:p>
          <w:p w14:paraId="4CD09011" w14:textId="77777777" w:rsidR="0028425C" w:rsidRPr="0028425C" w:rsidRDefault="0028425C" w:rsidP="007F537E">
            <w:pPr>
              <w:numPr>
                <w:ilvl w:val="2"/>
                <w:numId w:val="9"/>
              </w:numPr>
              <w:rPr>
                <w:rFonts w:ascii="Arial" w:hAnsi="Arial" w:cs="Arial"/>
                <w:lang w:val="en-US"/>
              </w:rPr>
            </w:pPr>
            <w:r w:rsidRPr="0028425C">
              <w:rPr>
                <w:rFonts w:ascii="Arial" w:hAnsi="Arial" w:cs="Arial"/>
                <w:lang w:val="en-US"/>
              </w:rPr>
              <w:t>FFS, more conclusions from RAN2 necessary.</w:t>
            </w:r>
          </w:p>
          <w:p w14:paraId="7833AE5F" w14:textId="77777777" w:rsidR="0028425C" w:rsidRPr="0028425C" w:rsidRDefault="0028425C" w:rsidP="007F537E">
            <w:pPr>
              <w:numPr>
                <w:ilvl w:val="1"/>
                <w:numId w:val="9"/>
              </w:numPr>
              <w:rPr>
                <w:rFonts w:ascii="Arial" w:hAnsi="Arial" w:cs="Arial"/>
                <w:lang w:val="en-US"/>
              </w:rPr>
            </w:pPr>
            <w:r w:rsidRPr="0028425C">
              <w:rPr>
                <w:rFonts w:ascii="Arial" w:hAnsi="Arial" w:cs="Arial"/>
                <w:lang w:val="en-US"/>
              </w:rPr>
              <w:t>Issue 2-3-4: Impact of timing/location accuracy on cell reselection performance</w:t>
            </w:r>
          </w:p>
          <w:p w14:paraId="6641468B" w14:textId="31B81426" w:rsidR="0028425C" w:rsidRDefault="0028425C" w:rsidP="007F537E">
            <w:pPr>
              <w:numPr>
                <w:ilvl w:val="2"/>
                <w:numId w:val="9"/>
              </w:numPr>
              <w:rPr>
                <w:rFonts w:ascii="Arial" w:hAnsi="Arial" w:cs="Arial"/>
                <w:lang w:val="en-US"/>
              </w:rPr>
            </w:pPr>
            <w:r w:rsidRPr="0028425C">
              <w:rPr>
                <w:rFonts w:ascii="Arial" w:hAnsi="Arial" w:cs="Arial"/>
                <w:lang w:val="en-US"/>
              </w:rPr>
              <w:t>FFS, more conclusions from RAN2 necessary.</w:t>
            </w:r>
          </w:p>
        </w:tc>
      </w:tr>
    </w:tbl>
    <w:p w14:paraId="29A8EFBC" w14:textId="5101D0E5" w:rsidR="0028425C" w:rsidRDefault="0028425C" w:rsidP="00026FBD">
      <w:pPr>
        <w:rPr>
          <w:rFonts w:ascii="Arial" w:hAnsi="Arial" w:cs="Arial"/>
          <w:lang w:val="en-US"/>
        </w:rPr>
      </w:pPr>
    </w:p>
    <w:p w14:paraId="7569E7E3" w14:textId="27AF33E3" w:rsidR="00BC673B" w:rsidRDefault="00AF60C4" w:rsidP="00026FBD">
      <w:pPr>
        <w:rPr>
          <w:rFonts w:ascii="Arial" w:eastAsiaTheme="minorHAnsi" w:hAnsi="Arial" w:cs="Arial"/>
          <w:b/>
          <w:bCs/>
          <w:i/>
          <w:iCs/>
          <w:lang w:val="en-US" w:eastAsia="zh-CN"/>
        </w:rPr>
      </w:pPr>
      <w:r w:rsidRPr="00446DA9">
        <w:rPr>
          <w:rFonts w:ascii="Arial" w:eastAsiaTheme="minorHAnsi" w:hAnsi="Arial" w:cs="Arial"/>
          <w:b/>
          <w:bCs/>
          <w:i/>
          <w:iCs/>
          <w:lang w:val="en-US" w:eastAsia="zh-CN"/>
        </w:rPr>
        <w:t>Observation</w:t>
      </w:r>
      <w:r w:rsidR="00F904A2">
        <w:rPr>
          <w:rFonts w:ascii="Arial" w:eastAsiaTheme="minorHAnsi" w:hAnsi="Arial" w:cs="Arial"/>
          <w:b/>
          <w:bCs/>
          <w:i/>
          <w:iCs/>
          <w:lang w:val="en-US" w:eastAsia="zh-CN"/>
        </w:rPr>
        <w:t xml:space="preserve"> </w:t>
      </w:r>
      <w:r w:rsidR="00A017A2">
        <w:rPr>
          <w:rFonts w:ascii="Arial" w:eastAsiaTheme="minorHAnsi" w:hAnsi="Arial" w:cs="Arial"/>
          <w:b/>
          <w:bCs/>
          <w:i/>
          <w:iCs/>
          <w:lang w:val="en-US" w:eastAsia="zh-CN"/>
        </w:rPr>
        <w:t>6</w:t>
      </w:r>
      <w:r w:rsidRPr="00446DA9">
        <w:rPr>
          <w:rFonts w:ascii="Arial" w:eastAsiaTheme="minorHAnsi" w:hAnsi="Arial" w:cs="Arial"/>
          <w:b/>
          <w:bCs/>
          <w:i/>
          <w:iCs/>
          <w:lang w:val="en-US" w:eastAsia="zh-CN"/>
        </w:rPr>
        <w:t>:</w:t>
      </w:r>
      <w:r>
        <w:rPr>
          <w:rFonts w:ascii="Arial" w:eastAsiaTheme="minorHAnsi" w:hAnsi="Arial" w:cs="Arial"/>
          <w:b/>
          <w:bCs/>
          <w:i/>
          <w:iCs/>
          <w:lang w:val="en-US" w:eastAsia="zh-CN"/>
        </w:rPr>
        <w:t xml:space="preserve"> Still need to wait </w:t>
      </w:r>
      <w:r w:rsidR="00F31B94" w:rsidRPr="00F31B94">
        <w:rPr>
          <w:rFonts w:ascii="Arial" w:eastAsiaTheme="minorHAnsi" w:hAnsi="Arial" w:cs="Arial"/>
          <w:b/>
          <w:bCs/>
          <w:i/>
          <w:iCs/>
          <w:lang w:val="en-US" w:eastAsia="zh-CN"/>
        </w:rPr>
        <w:t>RAN2 conclusion</w:t>
      </w:r>
      <w:r w:rsidR="00F31B94">
        <w:rPr>
          <w:rFonts w:ascii="Arial" w:eastAsiaTheme="minorHAnsi" w:hAnsi="Arial" w:cs="Arial"/>
          <w:b/>
          <w:bCs/>
          <w:i/>
          <w:iCs/>
          <w:lang w:val="en-US" w:eastAsia="zh-CN"/>
        </w:rPr>
        <w:t xml:space="preserve"> on </w:t>
      </w:r>
      <w:r w:rsidR="00F31B94" w:rsidRPr="00F31B94">
        <w:rPr>
          <w:rFonts w:ascii="Arial" w:eastAsiaTheme="minorHAnsi" w:hAnsi="Arial" w:cs="Arial"/>
          <w:b/>
          <w:bCs/>
          <w:i/>
          <w:iCs/>
          <w:lang w:val="en-US" w:eastAsia="zh-CN"/>
        </w:rPr>
        <w:t>Conditional Handover</w:t>
      </w:r>
      <w:r w:rsidR="00FC26B4">
        <w:rPr>
          <w:rFonts w:ascii="Arial" w:eastAsiaTheme="minorHAnsi" w:hAnsi="Arial" w:cs="Arial"/>
          <w:b/>
          <w:bCs/>
          <w:i/>
          <w:iCs/>
          <w:lang w:val="en-US" w:eastAsia="zh-CN"/>
        </w:rPr>
        <w:t xml:space="preserve">, </w:t>
      </w:r>
      <w:r w:rsidR="00FC26B4" w:rsidRPr="00FC26B4">
        <w:rPr>
          <w:rFonts w:ascii="Arial" w:eastAsiaTheme="minorHAnsi" w:hAnsi="Arial" w:cs="Arial"/>
          <w:b/>
          <w:bCs/>
          <w:i/>
          <w:iCs/>
          <w:lang w:val="en-US" w:eastAsia="zh-CN"/>
        </w:rPr>
        <w:t>Cell selection and reselection</w:t>
      </w:r>
      <w:r w:rsidR="00707D05">
        <w:rPr>
          <w:rFonts w:ascii="Arial" w:eastAsiaTheme="minorHAnsi" w:hAnsi="Arial" w:cs="Arial"/>
          <w:b/>
          <w:bCs/>
          <w:i/>
          <w:iCs/>
          <w:lang w:val="en-US" w:eastAsia="zh-CN"/>
        </w:rPr>
        <w:t>.</w:t>
      </w:r>
    </w:p>
    <w:p w14:paraId="7DE08BE8" w14:textId="49046226" w:rsidR="00B93FB3" w:rsidRDefault="00B93FB3" w:rsidP="00B93FB3">
      <w:pPr>
        <w:pStyle w:val="Heading1"/>
        <w:rPr>
          <w:rFonts w:cs="Arial"/>
          <w:lang w:val="en-US"/>
        </w:rPr>
      </w:pPr>
      <w:r w:rsidRPr="00DE23B1">
        <w:rPr>
          <w:rFonts w:cs="Arial"/>
          <w:lang w:val="en-US"/>
        </w:rPr>
        <w:t>2</w:t>
      </w:r>
      <w:r w:rsidRPr="00DE23B1">
        <w:rPr>
          <w:rFonts w:cs="Arial"/>
          <w:lang w:val="en-US"/>
        </w:rPr>
        <w:tab/>
        <w:t>Summary</w:t>
      </w:r>
    </w:p>
    <w:p w14:paraId="6DEEDA7E" w14:textId="77777777" w:rsidR="00C70792" w:rsidRPr="00913057" w:rsidRDefault="00C70792" w:rsidP="00C70792">
      <w:pPr>
        <w:rPr>
          <w:rFonts w:ascii="Arial" w:hAnsi="Arial" w:cs="Arial"/>
          <w:b/>
          <w:bCs/>
          <w:i/>
          <w:iCs/>
          <w:lang w:val="en-US" w:eastAsia="zh-CN"/>
        </w:rPr>
      </w:pPr>
      <w:r w:rsidRPr="00913057">
        <w:rPr>
          <w:rFonts w:ascii="Arial" w:hAnsi="Arial" w:cs="Arial"/>
          <w:b/>
          <w:bCs/>
          <w:i/>
          <w:iCs/>
          <w:lang w:val="en-US" w:eastAsia="zh-CN"/>
        </w:rPr>
        <w:t>Observation</w:t>
      </w:r>
      <w:r>
        <w:rPr>
          <w:rFonts w:ascii="Arial" w:hAnsi="Arial" w:cs="Arial"/>
          <w:b/>
          <w:bCs/>
          <w:i/>
          <w:iCs/>
          <w:lang w:val="en-US" w:eastAsia="zh-CN"/>
        </w:rPr>
        <w:t xml:space="preserve"> 1</w:t>
      </w:r>
      <w:r w:rsidRPr="00913057">
        <w:rPr>
          <w:rFonts w:ascii="Arial" w:hAnsi="Arial" w:cs="Arial"/>
          <w:b/>
          <w:bCs/>
          <w:i/>
          <w:iCs/>
          <w:lang w:val="en-US" w:eastAsia="zh-CN"/>
        </w:rPr>
        <w:t>:</w:t>
      </w:r>
    </w:p>
    <w:p w14:paraId="7F41073C" w14:textId="316A31F8" w:rsidR="00C70792" w:rsidRPr="00913057" w:rsidRDefault="00C70792" w:rsidP="00C70792">
      <w:pPr>
        <w:pStyle w:val="ListParagraph"/>
        <w:numPr>
          <w:ilvl w:val="0"/>
          <w:numId w:val="17"/>
        </w:numPr>
        <w:rPr>
          <w:rFonts w:ascii="Arial" w:hAnsi="Arial" w:cs="Arial"/>
          <w:b/>
          <w:bCs/>
          <w:i/>
          <w:iCs/>
          <w:sz w:val="20"/>
          <w:szCs w:val="20"/>
          <w:lang w:val="en-US" w:eastAsia="zh-CN"/>
        </w:rPr>
      </w:pPr>
      <w:r w:rsidRPr="00913057">
        <w:rPr>
          <w:rFonts w:ascii="Arial" w:hAnsi="Arial" w:cs="Arial"/>
          <w:b/>
          <w:bCs/>
          <w:i/>
          <w:iCs/>
          <w:sz w:val="20"/>
          <w:szCs w:val="20"/>
          <w:lang w:val="en-US" w:eastAsia="zh-CN"/>
        </w:rPr>
        <w:t>For Earth-moving beams</w:t>
      </w:r>
      <w:r>
        <w:rPr>
          <w:rFonts w:ascii="Arial" w:hAnsi="Arial" w:cs="Arial"/>
          <w:b/>
          <w:bCs/>
          <w:i/>
          <w:iCs/>
          <w:sz w:val="20"/>
          <w:szCs w:val="20"/>
          <w:lang w:val="en-US" w:eastAsia="zh-CN"/>
        </w:rPr>
        <w:t xml:space="preserve"> with LEO</w:t>
      </w:r>
      <w:r w:rsidRPr="00913057">
        <w:rPr>
          <w:rFonts w:ascii="Arial" w:hAnsi="Arial" w:cs="Arial"/>
          <w:b/>
          <w:bCs/>
          <w:i/>
          <w:iCs/>
          <w:sz w:val="20"/>
          <w:szCs w:val="20"/>
          <w:lang w:val="en-US" w:eastAsia="zh-CN"/>
        </w:rPr>
        <w:t xml:space="preserve">, the satellite/beam dwelling time is derived </w:t>
      </w:r>
      <w:r w:rsidR="008C5F1C">
        <w:rPr>
          <w:rFonts w:ascii="Arial" w:hAnsi="Arial" w:cs="Arial"/>
          <w:b/>
          <w:bCs/>
          <w:i/>
          <w:iCs/>
          <w:sz w:val="20"/>
          <w:szCs w:val="20"/>
          <w:lang w:val="en-US" w:eastAsia="zh-CN"/>
        </w:rPr>
        <w:t>more</w:t>
      </w:r>
      <w:r w:rsidRPr="00913057">
        <w:rPr>
          <w:rFonts w:ascii="Arial" w:hAnsi="Arial" w:cs="Arial"/>
          <w:b/>
          <w:bCs/>
          <w:i/>
          <w:iCs/>
          <w:sz w:val="20"/>
          <w:szCs w:val="20"/>
          <w:lang w:val="en-US" w:eastAsia="zh-CN"/>
        </w:rPr>
        <w:t xml:space="preserve"> from geometry:</w:t>
      </w:r>
    </w:p>
    <w:p w14:paraId="7CBF858D" w14:textId="77777777" w:rsidR="00C70792" w:rsidRPr="00913057" w:rsidRDefault="00C70792" w:rsidP="00C70792">
      <w:pPr>
        <w:pStyle w:val="ListParagraph"/>
        <w:numPr>
          <w:ilvl w:val="1"/>
          <w:numId w:val="18"/>
        </w:numPr>
        <w:rPr>
          <w:rFonts w:ascii="Arial" w:hAnsi="Arial" w:cs="Arial"/>
          <w:b/>
          <w:bCs/>
          <w:i/>
          <w:iCs/>
          <w:sz w:val="20"/>
          <w:szCs w:val="20"/>
          <w:lang w:val="en-US" w:eastAsia="zh-CN"/>
        </w:rPr>
      </w:pPr>
      <w:r w:rsidRPr="00913057">
        <w:rPr>
          <w:rFonts w:ascii="Arial" w:hAnsi="Arial" w:cs="Arial"/>
          <w:b/>
          <w:bCs/>
          <w:i/>
          <w:iCs/>
          <w:sz w:val="20"/>
          <w:szCs w:val="20"/>
          <w:lang w:val="en-US" w:eastAsia="zh-CN"/>
        </w:rPr>
        <w:t xml:space="preserve">Earth-moving beams </w:t>
      </w:r>
      <w:r w:rsidRPr="00913057">
        <w:rPr>
          <w:rFonts w:ascii="Arial" w:hAnsi="Arial" w:cs="Arial"/>
          <w:b/>
          <w:bCs/>
          <w:i/>
          <w:iCs/>
          <w:sz w:val="20"/>
          <w:szCs w:val="20"/>
          <w:lang w:val="en-US" w:eastAsia="zh-CN"/>
        </w:rPr>
        <w:sym w:font="Wingdings" w:char="F0E8"/>
      </w:r>
      <w:r w:rsidRPr="00913057">
        <w:rPr>
          <w:rFonts w:ascii="Arial" w:hAnsi="Arial" w:cs="Arial"/>
          <w:b/>
          <w:bCs/>
          <w:i/>
          <w:iCs/>
          <w:sz w:val="20"/>
          <w:szCs w:val="20"/>
          <w:lang w:val="en-US" w:eastAsia="zh-CN"/>
        </w:rPr>
        <w:t xml:space="preserve"> Earth-sweeping NR cells </w:t>
      </w:r>
    </w:p>
    <w:p w14:paraId="5A735CB2" w14:textId="77777777" w:rsidR="00C70792" w:rsidRPr="00913057" w:rsidRDefault="00C70792" w:rsidP="00C70792">
      <w:pPr>
        <w:pStyle w:val="ListParagraph"/>
        <w:numPr>
          <w:ilvl w:val="2"/>
          <w:numId w:val="18"/>
        </w:numPr>
        <w:rPr>
          <w:rFonts w:ascii="Arial" w:hAnsi="Arial" w:cs="Arial"/>
          <w:b/>
          <w:bCs/>
          <w:i/>
          <w:iCs/>
          <w:sz w:val="20"/>
          <w:szCs w:val="20"/>
          <w:lang w:val="en-US" w:eastAsia="zh-CN"/>
        </w:rPr>
      </w:pPr>
      <w:r w:rsidRPr="00913057">
        <w:rPr>
          <w:rFonts w:ascii="Arial" w:hAnsi="Arial" w:cs="Arial"/>
          <w:b/>
          <w:bCs/>
          <w:i/>
          <w:iCs/>
          <w:sz w:val="20"/>
          <w:szCs w:val="20"/>
          <w:lang w:val="en-US" w:eastAsia="zh-CN"/>
        </w:rPr>
        <w:t xml:space="preserve">If satellite beam is NR cell </w:t>
      </w:r>
      <w:r w:rsidRPr="00913057">
        <w:rPr>
          <w:rFonts w:ascii="Arial" w:hAnsi="Arial" w:cs="Arial"/>
          <w:b/>
          <w:bCs/>
          <w:i/>
          <w:iCs/>
          <w:sz w:val="20"/>
          <w:szCs w:val="20"/>
          <w:lang w:val="en-US" w:eastAsia="zh-CN"/>
        </w:rPr>
        <w:sym w:font="Wingdings" w:char="F0E8"/>
      </w:r>
      <w:r w:rsidRPr="00913057">
        <w:rPr>
          <w:rFonts w:ascii="Arial" w:hAnsi="Arial" w:cs="Arial"/>
          <w:b/>
          <w:bCs/>
          <w:i/>
          <w:iCs/>
          <w:sz w:val="20"/>
          <w:szCs w:val="20"/>
          <w:lang w:val="en-US" w:eastAsia="zh-CN"/>
        </w:rPr>
        <w:t xml:space="preserve"> HO for each satellite beam switch</w:t>
      </w:r>
    </w:p>
    <w:p w14:paraId="16B7F6DA" w14:textId="77777777" w:rsidR="00C70792" w:rsidRPr="00913057" w:rsidRDefault="00C70792" w:rsidP="00C70792">
      <w:pPr>
        <w:pStyle w:val="ListParagraph"/>
        <w:numPr>
          <w:ilvl w:val="2"/>
          <w:numId w:val="18"/>
        </w:numPr>
        <w:rPr>
          <w:rFonts w:ascii="Arial" w:hAnsi="Arial" w:cs="Arial"/>
          <w:b/>
          <w:bCs/>
          <w:i/>
          <w:iCs/>
          <w:sz w:val="20"/>
          <w:szCs w:val="20"/>
          <w:lang w:val="en-US" w:eastAsia="zh-CN"/>
        </w:rPr>
      </w:pPr>
      <w:r w:rsidRPr="00913057">
        <w:rPr>
          <w:rFonts w:ascii="Arial" w:hAnsi="Arial" w:cs="Arial"/>
          <w:b/>
          <w:bCs/>
          <w:i/>
          <w:iCs/>
          <w:sz w:val="20"/>
          <w:szCs w:val="20"/>
          <w:lang w:val="en-US" w:eastAsia="zh-CN"/>
        </w:rPr>
        <w:t>If all satellite beams from one satellite are SS Block beams, UE can switch beam without HO</w:t>
      </w:r>
    </w:p>
    <w:p w14:paraId="2A85C909" w14:textId="77777777" w:rsidR="00C70792" w:rsidRPr="00913057" w:rsidRDefault="00C70792" w:rsidP="00C70792">
      <w:pPr>
        <w:pStyle w:val="ListParagraph"/>
        <w:numPr>
          <w:ilvl w:val="1"/>
          <w:numId w:val="18"/>
        </w:numPr>
        <w:rPr>
          <w:rFonts w:ascii="Arial" w:hAnsi="Arial" w:cs="Arial"/>
          <w:b/>
          <w:bCs/>
          <w:i/>
          <w:iCs/>
          <w:sz w:val="20"/>
          <w:szCs w:val="20"/>
          <w:lang w:val="en-US" w:eastAsia="zh-CN"/>
        </w:rPr>
      </w:pPr>
      <w:r w:rsidRPr="00913057">
        <w:rPr>
          <w:rFonts w:ascii="Arial" w:hAnsi="Arial" w:cs="Arial"/>
          <w:b/>
          <w:bCs/>
          <w:i/>
          <w:iCs/>
          <w:sz w:val="20"/>
          <w:szCs w:val="20"/>
          <w:lang w:val="en-US" w:eastAsia="zh-CN"/>
        </w:rPr>
        <w:t xml:space="preserve">HO rate for stationary UE: </w:t>
      </w:r>
    </w:p>
    <w:p w14:paraId="697E2ED1" w14:textId="77777777" w:rsidR="00C70792" w:rsidRPr="00913057" w:rsidRDefault="00C70792" w:rsidP="00C70792">
      <w:pPr>
        <w:pStyle w:val="ListParagraph"/>
        <w:numPr>
          <w:ilvl w:val="2"/>
          <w:numId w:val="18"/>
        </w:numPr>
        <w:rPr>
          <w:rFonts w:ascii="Arial" w:hAnsi="Arial" w:cs="Arial"/>
          <w:b/>
          <w:bCs/>
          <w:i/>
          <w:iCs/>
          <w:sz w:val="20"/>
          <w:szCs w:val="20"/>
          <w:lang w:val="en-US" w:eastAsia="zh-CN"/>
        </w:rPr>
      </w:pPr>
      <w:r w:rsidRPr="00913057">
        <w:rPr>
          <w:rFonts w:ascii="Arial" w:hAnsi="Arial" w:cs="Arial"/>
          <w:b/>
          <w:bCs/>
          <w:i/>
          <w:iCs/>
          <w:sz w:val="20"/>
          <w:szCs w:val="20"/>
          <w:lang w:val="en-US" w:eastAsia="zh-CN"/>
        </w:rPr>
        <w:lastRenderedPageBreak/>
        <w:t xml:space="preserve">With </w:t>
      </w:r>
      <m:oMath>
        <m:sSub>
          <m:sSubPr>
            <m:ctrlPr>
              <w:rPr>
                <w:rFonts w:ascii="Cambria Math" w:hAnsi="Cambria Math" w:cs="Arial"/>
                <w:b/>
                <w:bCs/>
                <w:i/>
                <w:iCs/>
                <w:sz w:val="20"/>
                <w:szCs w:val="20"/>
                <w:lang w:val="en-US" w:eastAsia="zh-CN"/>
              </w:rPr>
            </m:ctrlPr>
          </m:sSubPr>
          <m:e>
            <m:r>
              <m:rPr>
                <m:nor/>
              </m:rPr>
              <w:rPr>
                <w:rFonts w:ascii="Arial" w:hAnsi="Arial" w:cs="Arial"/>
                <w:b/>
                <w:bCs/>
                <w:i/>
                <w:iCs/>
                <w:sz w:val="20"/>
                <w:szCs w:val="20"/>
                <w:lang w:val="en-US" w:eastAsia="zh-CN"/>
              </w:rPr>
              <m:t>Groundspeed</m:t>
            </m:r>
          </m:e>
          <m:sub>
            <m:r>
              <m:rPr>
                <m:nor/>
              </m:rPr>
              <w:rPr>
                <w:rFonts w:ascii="Arial" w:hAnsi="Arial" w:cs="Arial"/>
                <w:b/>
                <w:bCs/>
                <w:i/>
                <w:iCs/>
                <w:sz w:val="20"/>
                <w:szCs w:val="20"/>
                <w:lang w:val="en-US" w:eastAsia="zh-CN"/>
              </w:rPr>
              <m:t>LEO</m:t>
            </m:r>
          </m:sub>
        </m:sSub>
        <m:r>
          <m:rPr>
            <m:nor/>
          </m:rPr>
          <w:rPr>
            <w:rFonts w:ascii="Arial" w:hAnsi="Arial" w:cs="Arial"/>
            <w:b/>
            <w:bCs/>
            <w:i/>
            <w:iCs/>
            <w:sz w:val="20"/>
            <w:szCs w:val="20"/>
            <w:lang w:val="en-US" w:eastAsia="zh-CN"/>
          </w:rPr>
          <m:t> = 6.8 km/s, </m:t>
        </m:r>
      </m:oMath>
      <w:r w:rsidRPr="00913057">
        <w:rPr>
          <w:rFonts w:ascii="Arial" w:hAnsi="Arial" w:cs="Arial"/>
          <w:b/>
          <w:bCs/>
          <w:i/>
          <w:iCs/>
          <w:sz w:val="20"/>
          <w:szCs w:val="20"/>
          <w:lang w:val="en-US" w:eastAsia="zh-CN"/>
        </w:rPr>
        <w:t xml:space="preserve">total footprint of a LEO satellite has a diameter of about 4000 km (600 km height, </w:t>
      </w:r>
      <w:proofErr w:type="spellStart"/>
      <w:r w:rsidRPr="00913057">
        <w:rPr>
          <w:rFonts w:ascii="Arial" w:hAnsi="Arial" w:cs="Arial"/>
          <w:b/>
          <w:bCs/>
          <w:i/>
          <w:iCs/>
          <w:sz w:val="20"/>
          <w:szCs w:val="20"/>
          <w:lang w:val="en-US" w:eastAsia="zh-CN"/>
        </w:rPr>
        <w:t>elev</w:t>
      </w:r>
      <w:proofErr w:type="spellEnd"/>
      <w:r w:rsidRPr="00913057">
        <w:rPr>
          <w:rFonts w:ascii="Arial" w:hAnsi="Arial" w:cs="Arial"/>
          <w:b/>
          <w:bCs/>
          <w:i/>
          <w:iCs/>
          <w:sz w:val="20"/>
          <w:szCs w:val="20"/>
          <w:lang w:val="en-US" w:eastAsia="zh-CN"/>
        </w:rPr>
        <w:t xml:space="preserve"> angle &gt; 10 deg). </w:t>
      </w:r>
    </w:p>
    <w:p w14:paraId="28D6EBE2" w14:textId="77777777" w:rsidR="00C70792" w:rsidRPr="00913057" w:rsidRDefault="00C70792" w:rsidP="00C70792">
      <w:pPr>
        <w:pStyle w:val="ListParagraph"/>
        <w:numPr>
          <w:ilvl w:val="2"/>
          <w:numId w:val="18"/>
        </w:numPr>
        <w:rPr>
          <w:rFonts w:ascii="Arial" w:hAnsi="Arial" w:cs="Arial"/>
          <w:b/>
          <w:bCs/>
          <w:i/>
          <w:iCs/>
          <w:sz w:val="20"/>
          <w:szCs w:val="20"/>
          <w:lang w:val="en-US" w:eastAsia="zh-CN"/>
        </w:rPr>
      </w:pPr>
      <w:r w:rsidRPr="00913057">
        <w:rPr>
          <w:rFonts w:ascii="Arial" w:hAnsi="Arial" w:cs="Arial"/>
          <w:b/>
          <w:bCs/>
          <w:i/>
          <w:iCs/>
          <w:sz w:val="20"/>
          <w:szCs w:val="20"/>
          <w:lang w:val="en-US" w:eastAsia="zh-CN"/>
        </w:rPr>
        <w:t>Satellite beam=cell:</w:t>
      </w:r>
    </w:p>
    <w:p w14:paraId="5823FC6A" w14:textId="77777777" w:rsidR="00C70792" w:rsidRPr="00913057" w:rsidRDefault="00C70792" w:rsidP="00C70792">
      <w:pPr>
        <w:pStyle w:val="ListParagraph"/>
        <w:numPr>
          <w:ilvl w:val="3"/>
          <w:numId w:val="19"/>
        </w:numPr>
        <w:rPr>
          <w:rFonts w:ascii="Arial" w:hAnsi="Arial" w:cs="Arial"/>
          <w:b/>
          <w:bCs/>
          <w:i/>
          <w:iCs/>
          <w:sz w:val="20"/>
          <w:szCs w:val="20"/>
          <w:lang w:val="en-US" w:eastAsia="zh-CN"/>
        </w:rPr>
      </w:pPr>
      <w:r w:rsidRPr="00913057">
        <w:rPr>
          <w:rFonts w:ascii="Arial" w:hAnsi="Arial" w:cs="Arial"/>
          <w:b/>
          <w:bCs/>
          <w:i/>
          <w:iCs/>
          <w:sz w:val="20"/>
          <w:szCs w:val="20"/>
          <w:lang w:val="en-US" w:eastAsia="zh-CN"/>
        </w:rPr>
        <w:t>HO rate for a stationary UE is one HO in every 26 seconds (200km diam) or 13 seconds (100km diam).</w:t>
      </w:r>
    </w:p>
    <w:p w14:paraId="77975B00" w14:textId="77777777" w:rsidR="00C70792" w:rsidRPr="00913057" w:rsidRDefault="00C70792" w:rsidP="00C70792">
      <w:pPr>
        <w:pStyle w:val="ListParagraph"/>
        <w:numPr>
          <w:ilvl w:val="2"/>
          <w:numId w:val="18"/>
        </w:numPr>
        <w:rPr>
          <w:rFonts w:ascii="Arial" w:hAnsi="Arial" w:cs="Arial"/>
          <w:b/>
          <w:bCs/>
          <w:i/>
          <w:iCs/>
          <w:sz w:val="20"/>
          <w:szCs w:val="20"/>
          <w:lang w:val="en-US" w:eastAsia="zh-CN"/>
        </w:rPr>
      </w:pPr>
      <w:r w:rsidRPr="00913057">
        <w:rPr>
          <w:rFonts w:ascii="Arial" w:hAnsi="Arial" w:cs="Arial"/>
          <w:b/>
          <w:bCs/>
          <w:i/>
          <w:iCs/>
          <w:sz w:val="20"/>
          <w:szCs w:val="20"/>
          <w:lang w:val="en-US" w:eastAsia="zh-CN"/>
        </w:rPr>
        <w:t>Satellite beams from one satellite are SS Block beams</w:t>
      </w:r>
    </w:p>
    <w:p w14:paraId="048B0FCE" w14:textId="77777777" w:rsidR="00C70792" w:rsidRDefault="00C70792" w:rsidP="00C70792">
      <w:pPr>
        <w:pStyle w:val="ListParagraph"/>
        <w:numPr>
          <w:ilvl w:val="3"/>
          <w:numId w:val="20"/>
        </w:numPr>
        <w:rPr>
          <w:rFonts w:ascii="Arial" w:hAnsi="Arial" w:cs="Arial"/>
          <w:b/>
          <w:bCs/>
          <w:i/>
          <w:iCs/>
          <w:sz w:val="20"/>
          <w:szCs w:val="20"/>
          <w:lang w:val="en-US" w:eastAsia="zh-CN"/>
        </w:rPr>
      </w:pPr>
      <w:r w:rsidRPr="00913057">
        <w:rPr>
          <w:rFonts w:ascii="Arial" w:hAnsi="Arial" w:cs="Arial"/>
          <w:b/>
          <w:bCs/>
          <w:i/>
          <w:iCs/>
          <w:sz w:val="20"/>
          <w:szCs w:val="20"/>
          <w:lang w:val="en-US" w:eastAsia="zh-CN"/>
        </w:rPr>
        <w:t>The satellite is visible for approximately 9 minutes and the UE has to do one HO every 9 minutes</w:t>
      </w:r>
    </w:p>
    <w:p w14:paraId="5F87EC14" w14:textId="77777777" w:rsidR="009D00B4" w:rsidRPr="00913057" w:rsidRDefault="009D00B4" w:rsidP="009D00B4">
      <w:pPr>
        <w:rPr>
          <w:rFonts w:ascii="Arial" w:hAnsi="Arial" w:cs="Arial"/>
          <w:b/>
          <w:bCs/>
          <w:i/>
          <w:iCs/>
          <w:lang w:val="en-US" w:eastAsia="zh-CN"/>
        </w:rPr>
      </w:pPr>
      <w:r>
        <w:rPr>
          <w:rFonts w:ascii="Arial" w:hAnsi="Arial" w:cs="Arial"/>
          <w:b/>
          <w:bCs/>
          <w:i/>
          <w:iCs/>
          <w:lang w:val="en-US" w:eastAsia="zh-CN"/>
        </w:rPr>
        <w:t>Observation 2:</w:t>
      </w:r>
    </w:p>
    <w:p w14:paraId="7C7894F4" w14:textId="77777777" w:rsidR="009D00B4" w:rsidRPr="00913057" w:rsidRDefault="009D00B4" w:rsidP="009D00B4">
      <w:pPr>
        <w:pStyle w:val="ListParagraph"/>
        <w:numPr>
          <w:ilvl w:val="0"/>
          <w:numId w:val="17"/>
        </w:numPr>
        <w:rPr>
          <w:rFonts w:ascii="Arial" w:hAnsi="Arial" w:cs="Arial"/>
          <w:b/>
          <w:bCs/>
          <w:i/>
          <w:iCs/>
          <w:sz w:val="20"/>
          <w:szCs w:val="20"/>
          <w:lang w:val="en-US" w:eastAsia="zh-CN"/>
        </w:rPr>
      </w:pPr>
      <w:r w:rsidRPr="00913057">
        <w:rPr>
          <w:rFonts w:ascii="Arial" w:hAnsi="Arial" w:cs="Arial"/>
          <w:b/>
          <w:bCs/>
          <w:i/>
          <w:iCs/>
          <w:sz w:val="20"/>
          <w:szCs w:val="20"/>
          <w:lang w:val="en-US" w:eastAsia="zh-CN"/>
        </w:rPr>
        <w:t>For Earth-fixed beams</w:t>
      </w:r>
      <w:r>
        <w:rPr>
          <w:rFonts w:ascii="Arial" w:hAnsi="Arial" w:cs="Arial"/>
          <w:b/>
          <w:bCs/>
          <w:i/>
          <w:iCs/>
          <w:sz w:val="20"/>
          <w:szCs w:val="20"/>
          <w:lang w:val="en-US" w:eastAsia="zh-CN"/>
        </w:rPr>
        <w:t xml:space="preserve"> with LEO</w:t>
      </w:r>
      <w:r w:rsidRPr="00913057">
        <w:rPr>
          <w:rFonts w:ascii="Arial" w:hAnsi="Arial" w:cs="Arial"/>
          <w:b/>
          <w:bCs/>
          <w:i/>
          <w:iCs/>
          <w:sz w:val="20"/>
          <w:szCs w:val="20"/>
          <w:lang w:val="en-US" w:eastAsia="zh-CN"/>
        </w:rPr>
        <w:t xml:space="preserve">, the satellite/beam dwelling time is a bit complex with respect to detailed mechanisms of CHO and </w:t>
      </w:r>
      <w:r w:rsidRPr="00913057">
        <w:rPr>
          <w:rFonts w:ascii="Arial" w:hAnsi="Arial" w:cs="Arial" w:hint="eastAsia"/>
          <w:b/>
          <w:bCs/>
          <w:i/>
          <w:iCs/>
          <w:sz w:val="20"/>
          <w:szCs w:val="20"/>
          <w:lang w:val="en-US" w:eastAsia="zh-CN"/>
        </w:rPr>
        <w:t>s</w:t>
      </w:r>
      <w:r w:rsidRPr="00913057">
        <w:rPr>
          <w:rFonts w:ascii="Arial" w:hAnsi="Arial" w:cs="Arial"/>
          <w:b/>
          <w:bCs/>
          <w:i/>
          <w:iCs/>
          <w:sz w:val="20"/>
          <w:szCs w:val="20"/>
          <w:lang w:val="en-US" w:eastAsia="zh-CN"/>
        </w:rPr>
        <w:t>ervice link switch and relevant parameters</w:t>
      </w:r>
      <w:r w:rsidRPr="00913057">
        <w:rPr>
          <w:rFonts w:ascii="Arial" w:hAnsi="Arial" w:cs="Arial" w:hint="eastAsia"/>
          <w:b/>
          <w:bCs/>
          <w:i/>
          <w:iCs/>
          <w:sz w:val="20"/>
          <w:szCs w:val="20"/>
          <w:lang w:val="en-US" w:eastAsia="zh-CN"/>
        </w:rPr>
        <w:t>.</w:t>
      </w:r>
      <w:r w:rsidRPr="00913057">
        <w:rPr>
          <w:rFonts w:ascii="Arial" w:hAnsi="Arial" w:cs="Arial"/>
          <w:b/>
          <w:bCs/>
          <w:i/>
          <w:iCs/>
          <w:sz w:val="20"/>
          <w:szCs w:val="20"/>
          <w:lang w:val="en-US" w:eastAsia="zh-CN"/>
        </w:rPr>
        <w:t xml:space="preserve"> Here we assume a simplified mechanism in which serving satellite is the one with strongest power level received at UE side and ideal switch </w:t>
      </w:r>
      <w:r>
        <w:rPr>
          <w:rFonts w:ascii="Arial" w:hAnsi="Arial" w:cs="Arial"/>
          <w:b/>
          <w:bCs/>
          <w:i/>
          <w:iCs/>
          <w:sz w:val="20"/>
          <w:szCs w:val="20"/>
          <w:lang w:val="en-US" w:eastAsia="zh-CN"/>
        </w:rPr>
        <w:t xml:space="preserve">which </w:t>
      </w:r>
      <w:r w:rsidRPr="00913057">
        <w:rPr>
          <w:rFonts w:ascii="Arial" w:hAnsi="Arial" w:cs="Arial"/>
          <w:b/>
          <w:bCs/>
          <w:i/>
          <w:iCs/>
          <w:sz w:val="20"/>
          <w:szCs w:val="20"/>
          <w:lang w:val="en-US" w:eastAsia="zh-CN"/>
        </w:rPr>
        <w:t>hasn’t any measurement and processing latencies</w:t>
      </w:r>
      <w:r>
        <w:rPr>
          <w:rFonts w:ascii="Arial" w:hAnsi="Arial" w:cs="Arial"/>
          <w:b/>
          <w:bCs/>
          <w:i/>
          <w:iCs/>
          <w:sz w:val="20"/>
          <w:szCs w:val="20"/>
          <w:lang w:val="en-US" w:eastAsia="zh-CN"/>
        </w:rPr>
        <w:t>.</w:t>
      </w:r>
    </w:p>
    <w:p w14:paraId="38F73EBD" w14:textId="77777777" w:rsidR="009D00B4" w:rsidRPr="00913057" w:rsidRDefault="009D00B4" w:rsidP="009D00B4">
      <w:pPr>
        <w:pStyle w:val="ListParagraph"/>
        <w:numPr>
          <w:ilvl w:val="2"/>
          <w:numId w:val="17"/>
        </w:numPr>
        <w:rPr>
          <w:rFonts w:ascii="Arial" w:hAnsi="Arial" w:cs="Arial"/>
          <w:b/>
          <w:bCs/>
          <w:i/>
          <w:iCs/>
          <w:sz w:val="20"/>
          <w:szCs w:val="20"/>
          <w:lang w:val="en-US" w:eastAsia="zh-CN"/>
        </w:rPr>
      </w:pPr>
      <w:r w:rsidRPr="00913057">
        <w:rPr>
          <w:rFonts w:ascii="Arial" w:hAnsi="Arial" w:cs="Arial"/>
          <w:b/>
          <w:bCs/>
          <w:i/>
          <w:iCs/>
          <w:sz w:val="20"/>
          <w:szCs w:val="20"/>
          <w:lang w:val="en-US" w:eastAsia="zh-CN"/>
        </w:rPr>
        <w:t xml:space="preserve">For LEO 600 scene, it’s observed that 50 percentile is </w:t>
      </w:r>
      <w:r>
        <w:rPr>
          <w:rFonts w:ascii="Arial" w:hAnsi="Arial" w:cs="Arial"/>
          <w:b/>
          <w:bCs/>
          <w:i/>
          <w:iCs/>
          <w:sz w:val="20"/>
          <w:szCs w:val="20"/>
          <w:lang w:val="en-US" w:eastAsia="zh-CN"/>
        </w:rPr>
        <w:t xml:space="preserve">at </w:t>
      </w:r>
      <w:r w:rsidRPr="00913057">
        <w:rPr>
          <w:rFonts w:ascii="Arial" w:hAnsi="Arial" w:cs="Arial"/>
          <w:b/>
          <w:bCs/>
          <w:i/>
          <w:iCs/>
          <w:sz w:val="20"/>
          <w:szCs w:val="20"/>
          <w:lang w:val="en-US" w:eastAsia="zh-CN"/>
        </w:rPr>
        <w:t xml:space="preserve">about 125 seconds, </w:t>
      </w:r>
      <w:r w:rsidRPr="00913057">
        <w:rPr>
          <w:rFonts w:ascii="Arial" w:eastAsiaTheme="minorEastAsia" w:hAnsi="Arial" w:cs="Arial"/>
          <w:b/>
          <w:bCs/>
          <w:i/>
          <w:iCs/>
          <w:sz w:val="20"/>
          <w:szCs w:val="20"/>
          <w:lang w:val="en-US" w:eastAsia="zh-CN"/>
        </w:rPr>
        <w:t>d</w:t>
      </w:r>
      <w:r w:rsidRPr="00913057">
        <w:rPr>
          <w:rFonts w:ascii="Arial" w:hAnsi="Arial" w:cs="Arial"/>
          <w:b/>
          <w:bCs/>
          <w:i/>
          <w:iCs/>
          <w:sz w:val="20"/>
          <w:szCs w:val="20"/>
          <w:lang w:val="en-US" w:eastAsia="zh-CN"/>
        </w:rPr>
        <w:t xml:space="preserve">welling time less than 10 seconds only happens at probability of </w:t>
      </w:r>
      <w:r w:rsidRPr="00913057">
        <w:rPr>
          <w:rFonts w:ascii="Arial" w:eastAsiaTheme="minorEastAsia" w:hAnsi="Arial" w:cs="Arial"/>
          <w:b/>
          <w:bCs/>
          <w:i/>
          <w:iCs/>
          <w:sz w:val="20"/>
          <w:szCs w:val="20"/>
          <w:lang w:val="en-US" w:eastAsia="zh-CN"/>
        </w:rPr>
        <w:t>14 out of 1000, i.e., 0.14%.</w:t>
      </w:r>
    </w:p>
    <w:p w14:paraId="002EBA4C" w14:textId="77777777" w:rsidR="009D00B4" w:rsidRPr="00913057" w:rsidRDefault="009D00B4" w:rsidP="009D00B4">
      <w:pPr>
        <w:pStyle w:val="ListParagraph"/>
        <w:numPr>
          <w:ilvl w:val="2"/>
          <w:numId w:val="17"/>
        </w:numPr>
        <w:rPr>
          <w:rFonts w:ascii="Arial" w:hAnsi="Arial" w:cs="Arial"/>
          <w:b/>
          <w:bCs/>
          <w:i/>
          <w:iCs/>
          <w:sz w:val="20"/>
          <w:szCs w:val="20"/>
          <w:lang w:val="en-US" w:eastAsia="zh-CN"/>
        </w:rPr>
      </w:pPr>
      <w:r w:rsidRPr="00913057">
        <w:rPr>
          <w:rFonts w:ascii="Arial" w:hAnsi="Arial" w:cs="Arial"/>
          <w:b/>
          <w:bCs/>
          <w:i/>
          <w:iCs/>
          <w:sz w:val="20"/>
          <w:szCs w:val="20"/>
          <w:lang w:val="en-US" w:eastAsia="zh-CN"/>
        </w:rPr>
        <w:t xml:space="preserve">For LEO 1200 scene, it’s observed that 50 percentile is </w:t>
      </w:r>
      <w:r>
        <w:rPr>
          <w:rFonts w:ascii="Arial" w:hAnsi="Arial" w:cs="Arial"/>
          <w:b/>
          <w:bCs/>
          <w:i/>
          <w:iCs/>
          <w:sz w:val="20"/>
          <w:szCs w:val="20"/>
          <w:lang w:val="en-US" w:eastAsia="zh-CN"/>
        </w:rPr>
        <w:t xml:space="preserve">at </w:t>
      </w:r>
      <w:r w:rsidRPr="00913057">
        <w:rPr>
          <w:rFonts w:ascii="Arial" w:hAnsi="Arial" w:cs="Arial"/>
          <w:b/>
          <w:bCs/>
          <w:i/>
          <w:iCs/>
          <w:sz w:val="20"/>
          <w:szCs w:val="20"/>
          <w:lang w:val="en-US" w:eastAsia="zh-CN"/>
        </w:rPr>
        <w:t xml:space="preserve">about 160 seconds, </w:t>
      </w:r>
      <w:r w:rsidRPr="00913057">
        <w:rPr>
          <w:rFonts w:ascii="Arial" w:eastAsiaTheme="minorEastAsia" w:hAnsi="Arial" w:cs="Arial"/>
          <w:b/>
          <w:bCs/>
          <w:i/>
          <w:iCs/>
          <w:sz w:val="20"/>
          <w:szCs w:val="20"/>
          <w:lang w:val="en-US" w:eastAsia="zh-CN"/>
        </w:rPr>
        <w:t>d</w:t>
      </w:r>
      <w:r w:rsidRPr="00913057">
        <w:rPr>
          <w:rFonts w:ascii="Arial" w:hAnsi="Arial" w:cs="Arial"/>
          <w:b/>
          <w:bCs/>
          <w:i/>
          <w:iCs/>
          <w:sz w:val="20"/>
          <w:szCs w:val="20"/>
          <w:lang w:val="en-US" w:eastAsia="zh-CN"/>
        </w:rPr>
        <w:t xml:space="preserve">welling time less than 10 seconds only happens at probability of </w:t>
      </w:r>
      <w:r w:rsidRPr="00913057">
        <w:rPr>
          <w:rFonts w:ascii="Arial" w:eastAsiaTheme="minorEastAsia" w:hAnsi="Arial" w:cs="Arial"/>
          <w:b/>
          <w:bCs/>
          <w:i/>
          <w:iCs/>
          <w:sz w:val="20"/>
          <w:szCs w:val="20"/>
          <w:lang w:val="en-US" w:eastAsia="zh-CN"/>
        </w:rPr>
        <w:t>3 out of 1000, i.e., 0.03%.</w:t>
      </w:r>
    </w:p>
    <w:p w14:paraId="7F537315" w14:textId="389977D6" w:rsidR="00DA3B63" w:rsidRPr="009F3065" w:rsidRDefault="00DA3B63" w:rsidP="00DA3B63">
      <w:pPr>
        <w:rPr>
          <w:rFonts w:ascii="Arial" w:hAnsi="Arial" w:cs="Arial"/>
          <w:b/>
          <w:bCs/>
          <w:i/>
          <w:iCs/>
          <w:lang w:val="en-US" w:eastAsia="zh-CN"/>
        </w:rPr>
      </w:pPr>
      <w:r w:rsidRPr="009F3065">
        <w:rPr>
          <w:rFonts w:ascii="Arial" w:hAnsi="Arial" w:cs="Arial"/>
          <w:b/>
          <w:bCs/>
          <w:i/>
          <w:iCs/>
          <w:lang w:val="en-US" w:eastAsia="zh-CN"/>
        </w:rPr>
        <w:t>Observation</w:t>
      </w:r>
      <w:r>
        <w:rPr>
          <w:rFonts w:ascii="Arial" w:hAnsi="Arial" w:cs="Arial"/>
          <w:b/>
          <w:bCs/>
          <w:i/>
          <w:iCs/>
          <w:lang w:val="en-US" w:eastAsia="zh-CN"/>
        </w:rPr>
        <w:t xml:space="preserve"> 3</w:t>
      </w:r>
      <w:r w:rsidRPr="009F3065">
        <w:rPr>
          <w:rFonts w:ascii="Arial" w:hAnsi="Arial" w:cs="Arial"/>
          <w:b/>
          <w:bCs/>
          <w:i/>
          <w:iCs/>
          <w:lang w:val="en-US" w:eastAsia="zh-CN"/>
        </w:rPr>
        <w:t xml:space="preserve">: Satellite dwelling time in Earth-fixed/Earth-moving scenario is different and should be reflected into detailed system </w:t>
      </w:r>
      <w:r w:rsidR="002735EF">
        <w:rPr>
          <w:rFonts w:ascii="Arial" w:hAnsi="Arial" w:cs="Arial"/>
          <w:b/>
          <w:bCs/>
          <w:i/>
          <w:iCs/>
          <w:lang w:val="en-US" w:eastAsia="zh-CN"/>
        </w:rPr>
        <w:t xml:space="preserve">level </w:t>
      </w:r>
      <w:r w:rsidRPr="009F3065">
        <w:rPr>
          <w:rFonts w:ascii="Arial" w:hAnsi="Arial" w:cs="Arial"/>
          <w:b/>
          <w:bCs/>
          <w:i/>
          <w:iCs/>
          <w:lang w:val="en-US" w:eastAsia="zh-CN"/>
        </w:rPr>
        <w:t>study.</w:t>
      </w:r>
    </w:p>
    <w:p w14:paraId="4E6C7C47" w14:textId="77777777" w:rsidR="00FA2299" w:rsidRPr="00681746" w:rsidRDefault="00FA2299" w:rsidP="00FA2299">
      <w:pPr>
        <w:rPr>
          <w:rFonts w:ascii="Arial" w:hAnsi="Arial" w:cs="Arial"/>
          <w:b/>
          <w:bCs/>
          <w:i/>
          <w:iCs/>
          <w:lang w:val="en-US"/>
        </w:rPr>
      </w:pPr>
      <w:r w:rsidRPr="00681746">
        <w:rPr>
          <w:rFonts w:ascii="Arial" w:hAnsi="Arial" w:cs="Arial"/>
          <w:b/>
          <w:bCs/>
          <w:i/>
          <w:iCs/>
          <w:lang w:val="en-US"/>
        </w:rPr>
        <w:t>Observation</w:t>
      </w:r>
      <w:r>
        <w:rPr>
          <w:rFonts w:ascii="Arial" w:hAnsi="Arial" w:cs="Arial"/>
          <w:b/>
          <w:bCs/>
          <w:i/>
          <w:iCs/>
          <w:lang w:val="en-US"/>
        </w:rPr>
        <w:t xml:space="preserve"> 4</w:t>
      </w:r>
      <w:r w:rsidRPr="00681746">
        <w:rPr>
          <w:rFonts w:ascii="Arial" w:hAnsi="Arial" w:cs="Arial"/>
          <w:b/>
          <w:bCs/>
          <w:i/>
          <w:iCs/>
          <w:lang w:val="en-US"/>
        </w:rPr>
        <w:t>:</w:t>
      </w:r>
      <w:r>
        <w:rPr>
          <w:rFonts w:ascii="Arial" w:hAnsi="Arial" w:cs="Arial"/>
          <w:b/>
          <w:bCs/>
          <w:i/>
          <w:iCs/>
          <w:lang w:val="en-US"/>
        </w:rPr>
        <w:t xml:space="preserve"> In response to Issue 2-1-2, </w:t>
      </w:r>
      <w:r w:rsidRPr="00681746">
        <w:rPr>
          <w:rFonts w:ascii="Arial" w:hAnsi="Arial" w:cs="Arial"/>
          <w:b/>
          <w:bCs/>
          <w:i/>
          <w:iCs/>
          <w:lang w:val="en-US"/>
        </w:rPr>
        <w:t xml:space="preserve">the following </w:t>
      </w:r>
      <w:r>
        <w:rPr>
          <w:rFonts w:ascii="Arial" w:hAnsi="Arial" w:cs="Arial"/>
          <w:b/>
          <w:bCs/>
          <w:i/>
          <w:iCs/>
          <w:lang w:val="en-US"/>
        </w:rPr>
        <w:t>existing</w:t>
      </w:r>
      <w:r w:rsidRPr="00681746">
        <w:rPr>
          <w:rFonts w:ascii="Arial" w:hAnsi="Arial" w:cs="Arial"/>
          <w:b/>
          <w:bCs/>
          <w:i/>
          <w:iCs/>
          <w:lang w:val="en-US"/>
        </w:rPr>
        <w:t xml:space="preserve"> requirements in should be evaluated for measurement again in NTN</w:t>
      </w:r>
      <w:r>
        <w:rPr>
          <w:rFonts w:ascii="Arial" w:hAnsi="Arial" w:cs="Arial"/>
          <w:b/>
          <w:bCs/>
          <w:i/>
          <w:iCs/>
          <w:lang w:val="en-US"/>
        </w:rPr>
        <w:t xml:space="preserve"> from beginning, it is </w:t>
      </w:r>
      <w:r w:rsidRPr="00E858DF">
        <w:rPr>
          <w:rFonts w:ascii="Arial" w:hAnsi="Arial" w:cs="Arial"/>
          <w:b/>
          <w:bCs/>
          <w:i/>
          <w:iCs/>
          <w:lang w:val="en-US"/>
        </w:rPr>
        <w:t>vague</w:t>
      </w:r>
      <w:r>
        <w:rPr>
          <w:rFonts w:ascii="Arial" w:hAnsi="Arial" w:cs="Arial"/>
          <w:b/>
          <w:bCs/>
          <w:i/>
          <w:iCs/>
          <w:lang w:val="en-US"/>
        </w:rPr>
        <w:t xml:space="preserve"> and reasonless to start from terrestrial system</w:t>
      </w:r>
      <w:r w:rsidRPr="00681746">
        <w:rPr>
          <w:rFonts w:ascii="Arial" w:hAnsi="Arial" w:cs="Arial"/>
          <w:b/>
          <w:bCs/>
          <w:i/>
          <w:iCs/>
          <w:lang w:val="en-US"/>
        </w:rPr>
        <w:t>:</w:t>
      </w:r>
    </w:p>
    <w:p w14:paraId="32E89B17" w14:textId="77777777" w:rsidR="00FA2299" w:rsidRPr="00681746" w:rsidRDefault="00FA2299" w:rsidP="00FA2299">
      <w:pPr>
        <w:pStyle w:val="ListParagraph"/>
        <w:numPr>
          <w:ilvl w:val="0"/>
          <w:numId w:val="6"/>
        </w:numPr>
        <w:rPr>
          <w:rFonts w:ascii="Arial" w:hAnsi="Arial" w:cs="Arial"/>
          <w:b/>
          <w:bCs/>
          <w:i/>
          <w:iCs/>
          <w:sz w:val="20"/>
          <w:szCs w:val="20"/>
          <w:lang w:val="en-US"/>
        </w:rPr>
      </w:pPr>
      <w:r w:rsidRPr="00681746">
        <w:rPr>
          <w:rFonts w:ascii="Arial" w:hAnsi="Arial" w:cs="Arial"/>
          <w:b/>
          <w:bCs/>
          <w:i/>
          <w:iCs/>
          <w:sz w:val="20"/>
          <w:szCs w:val="20"/>
          <w:lang w:val="en-US"/>
        </w:rPr>
        <w:t>Number of cells per frequency layer</w:t>
      </w:r>
    </w:p>
    <w:p w14:paraId="20929F65" w14:textId="77777777" w:rsidR="00FA2299" w:rsidRPr="00681746" w:rsidRDefault="00FA2299" w:rsidP="00FA2299">
      <w:pPr>
        <w:pStyle w:val="ListParagraph"/>
        <w:numPr>
          <w:ilvl w:val="0"/>
          <w:numId w:val="6"/>
        </w:numPr>
        <w:rPr>
          <w:rFonts w:ascii="Arial" w:hAnsi="Arial" w:cs="Arial"/>
          <w:b/>
          <w:bCs/>
          <w:i/>
          <w:iCs/>
          <w:sz w:val="20"/>
          <w:szCs w:val="20"/>
          <w:lang w:val="en-US"/>
        </w:rPr>
      </w:pPr>
      <w:r w:rsidRPr="00681746">
        <w:rPr>
          <w:rFonts w:ascii="Arial" w:hAnsi="Arial" w:cs="Arial"/>
          <w:b/>
          <w:bCs/>
          <w:i/>
          <w:iCs/>
          <w:sz w:val="20"/>
          <w:szCs w:val="20"/>
          <w:lang w:val="en-US"/>
        </w:rPr>
        <w:t>Number of beams per cell</w:t>
      </w:r>
    </w:p>
    <w:p w14:paraId="57EFFE4B" w14:textId="77777777" w:rsidR="0025678C" w:rsidRPr="0025678C" w:rsidRDefault="00FA2299" w:rsidP="0025678C">
      <w:pPr>
        <w:pStyle w:val="ListParagraph"/>
        <w:numPr>
          <w:ilvl w:val="0"/>
          <w:numId w:val="6"/>
        </w:numPr>
        <w:rPr>
          <w:rFonts w:ascii="Arial" w:hAnsi="Arial" w:cs="Arial"/>
          <w:b/>
          <w:bCs/>
          <w:i/>
          <w:iCs/>
          <w:sz w:val="20"/>
          <w:szCs w:val="20"/>
          <w:lang w:val="en-US" w:eastAsia="zh-CN"/>
        </w:rPr>
      </w:pPr>
      <w:r w:rsidRPr="00681746">
        <w:rPr>
          <w:rFonts w:ascii="Arial" w:hAnsi="Arial" w:cs="Arial"/>
          <w:b/>
          <w:bCs/>
          <w:i/>
          <w:iCs/>
          <w:sz w:val="20"/>
          <w:szCs w:val="20"/>
          <w:lang w:val="en-US"/>
        </w:rPr>
        <w:t xml:space="preserve">Number of beams per frequency </w:t>
      </w:r>
      <w:r w:rsidRPr="00681746">
        <w:rPr>
          <w:rFonts w:ascii="Arial" w:hAnsi="Arial" w:cs="Arial" w:hint="eastAsia"/>
          <w:b/>
          <w:bCs/>
          <w:i/>
          <w:iCs/>
          <w:sz w:val="20"/>
          <w:szCs w:val="20"/>
          <w:lang w:val="en-US" w:eastAsia="zh-CN"/>
        </w:rPr>
        <w:t>layer</w:t>
      </w:r>
      <w:r w:rsidRPr="007C7980">
        <w:rPr>
          <w:rFonts w:ascii="Arial" w:hAnsi="Arial" w:cs="Arial"/>
          <w:b/>
          <w:bCs/>
          <w:i/>
          <w:iCs/>
          <w:lang w:val="en-US"/>
        </w:rPr>
        <w:t xml:space="preserve"> </w:t>
      </w:r>
    </w:p>
    <w:p w14:paraId="68DA8058" w14:textId="02B43F60" w:rsidR="0025678C" w:rsidRPr="0025678C" w:rsidRDefault="0025678C" w:rsidP="0025678C">
      <w:pPr>
        <w:rPr>
          <w:rFonts w:ascii="Arial" w:hAnsi="Arial" w:cs="Arial"/>
          <w:b/>
          <w:bCs/>
          <w:i/>
          <w:iCs/>
          <w:lang w:val="en-US" w:eastAsia="zh-CN"/>
        </w:rPr>
      </w:pPr>
      <w:r w:rsidRPr="0025678C">
        <w:rPr>
          <w:rFonts w:ascii="Arial" w:hAnsi="Arial" w:cs="Arial"/>
          <w:b/>
          <w:bCs/>
          <w:i/>
          <w:iCs/>
          <w:lang w:val="en-US"/>
        </w:rPr>
        <w:t xml:space="preserve">Observation 5: </w:t>
      </w:r>
      <w:r w:rsidRPr="0025678C">
        <w:rPr>
          <w:rFonts w:ascii="Arial" w:hAnsi="Arial" w:cs="Arial"/>
          <w:b/>
          <w:bCs/>
          <w:i/>
          <w:iCs/>
          <w:lang w:val="en-US" w:eastAsia="zh-CN"/>
        </w:rPr>
        <w:t xml:space="preserve">In NTN, monitoring carrier for NR in idle mode and connected mode is different from existing stuffs in </w:t>
      </w:r>
      <w:r w:rsidRPr="0025678C">
        <w:rPr>
          <w:rFonts w:ascii="Arial" w:hAnsi="Arial" w:cs="Arial"/>
          <w:b/>
          <w:bCs/>
          <w:i/>
          <w:iCs/>
          <w:lang w:val="en-US"/>
        </w:rPr>
        <w:t>terrestrial system</w:t>
      </w:r>
      <w:r w:rsidRPr="0025678C">
        <w:rPr>
          <w:rFonts w:ascii="Arial" w:hAnsi="Arial" w:cs="Arial"/>
          <w:b/>
          <w:bCs/>
          <w:i/>
          <w:iCs/>
          <w:lang w:val="en-US" w:eastAsia="zh-CN"/>
        </w:rPr>
        <w:t>, e.g.</w:t>
      </w:r>
    </w:p>
    <w:p w14:paraId="6C60A85E" w14:textId="77777777" w:rsidR="00B63501" w:rsidRPr="006B4E80" w:rsidRDefault="00B63501" w:rsidP="00B63501">
      <w:pPr>
        <w:pStyle w:val="ListParagraph"/>
        <w:numPr>
          <w:ilvl w:val="0"/>
          <w:numId w:val="15"/>
        </w:numPr>
        <w:rPr>
          <w:rFonts w:ascii="Arial" w:hAnsi="Arial" w:cs="Arial"/>
          <w:b/>
          <w:bCs/>
          <w:i/>
          <w:iCs/>
          <w:sz w:val="20"/>
          <w:szCs w:val="20"/>
          <w:lang w:val="en-US" w:eastAsia="zh-CN"/>
        </w:rPr>
      </w:pPr>
      <w:r w:rsidRPr="006B4E80">
        <w:rPr>
          <w:rFonts w:ascii="Arial" w:hAnsi="Arial" w:cs="Arial"/>
          <w:b/>
          <w:bCs/>
          <w:i/>
          <w:iCs/>
          <w:sz w:val="20"/>
          <w:szCs w:val="20"/>
          <w:lang w:val="en-US" w:eastAsia="zh-CN"/>
        </w:rPr>
        <w:t xml:space="preserve">NTN doesn’t need to cover Multi-RAT carriers but need to </w:t>
      </w:r>
      <w:r>
        <w:rPr>
          <w:rFonts w:ascii="Arial" w:eastAsiaTheme="minorEastAsia" w:hAnsi="Arial" w:cs="Arial"/>
          <w:b/>
          <w:bCs/>
          <w:i/>
          <w:iCs/>
          <w:sz w:val="20"/>
          <w:szCs w:val="20"/>
          <w:lang w:val="en-US" w:eastAsia="zh-CN"/>
        </w:rPr>
        <w:t>take</w:t>
      </w:r>
      <w:r w:rsidRPr="006B4E80">
        <w:rPr>
          <w:rFonts w:ascii="Arial" w:hAnsi="Arial" w:cs="Arial"/>
          <w:b/>
          <w:bCs/>
          <w:i/>
          <w:iCs/>
          <w:sz w:val="20"/>
          <w:szCs w:val="20"/>
          <w:lang w:val="en-US" w:eastAsia="zh-CN"/>
        </w:rPr>
        <w:t xml:space="preserve"> impact by NT-NTN mobility</w:t>
      </w:r>
      <w:r>
        <w:rPr>
          <w:rFonts w:ascii="Arial" w:hAnsi="Arial" w:cs="Arial"/>
          <w:b/>
          <w:bCs/>
          <w:i/>
          <w:iCs/>
          <w:sz w:val="20"/>
          <w:szCs w:val="20"/>
          <w:lang w:val="en-US" w:eastAsia="zh-CN"/>
        </w:rPr>
        <w:t xml:space="preserve"> into account</w:t>
      </w:r>
      <w:r w:rsidRPr="006B4E80">
        <w:rPr>
          <w:rFonts w:ascii="Arial" w:hAnsi="Arial" w:cs="Arial"/>
          <w:b/>
          <w:bCs/>
          <w:i/>
          <w:iCs/>
          <w:sz w:val="20"/>
          <w:szCs w:val="20"/>
          <w:lang w:val="en-US" w:eastAsia="zh-CN"/>
        </w:rPr>
        <w:t xml:space="preserve">. </w:t>
      </w:r>
    </w:p>
    <w:p w14:paraId="7F030E71" w14:textId="5CEA40F9" w:rsidR="00DA3B63" w:rsidRPr="006B4E80" w:rsidRDefault="00DA3B63" w:rsidP="00DA3B63">
      <w:pPr>
        <w:pStyle w:val="ListParagraph"/>
        <w:numPr>
          <w:ilvl w:val="0"/>
          <w:numId w:val="15"/>
        </w:numPr>
        <w:rPr>
          <w:rFonts w:ascii="Arial" w:hAnsi="Arial" w:cs="Arial"/>
          <w:b/>
          <w:bCs/>
          <w:i/>
          <w:iCs/>
          <w:sz w:val="20"/>
          <w:szCs w:val="20"/>
          <w:lang w:val="en-US" w:eastAsia="zh-CN"/>
        </w:rPr>
      </w:pPr>
      <w:r w:rsidRPr="006B4E80">
        <w:rPr>
          <w:rFonts w:ascii="Arial" w:hAnsi="Arial" w:cs="Arial"/>
          <w:b/>
          <w:bCs/>
          <w:i/>
          <w:iCs/>
          <w:sz w:val="20"/>
          <w:szCs w:val="20"/>
          <w:lang w:val="en-US" w:eastAsia="zh-CN"/>
        </w:rPr>
        <w:t xml:space="preserve">Total inter-frequency carriers number relies on network scenarios which needs further </w:t>
      </w:r>
      <w:r w:rsidR="009A1A26">
        <w:rPr>
          <w:rFonts w:ascii="Arial" w:hAnsi="Arial" w:cs="Arial"/>
          <w:b/>
          <w:bCs/>
          <w:i/>
          <w:iCs/>
          <w:sz w:val="20"/>
          <w:szCs w:val="20"/>
          <w:lang w:val="en-US" w:eastAsia="zh-CN"/>
        </w:rPr>
        <w:t xml:space="preserve">system level </w:t>
      </w:r>
      <w:r w:rsidRPr="006B4E80">
        <w:rPr>
          <w:rFonts w:ascii="Arial" w:hAnsi="Arial" w:cs="Arial"/>
          <w:b/>
          <w:bCs/>
          <w:i/>
          <w:iCs/>
          <w:sz w:val="20"/>
          <w:szCs w:val="20"/>
          <w:lang w:val="en-US" w:eastAsia="zh-CN"/>
        </w:rPr>
        <w:t>stud</w:t>
      </w:r>
      <w:r w:rsidR="009A1A26">
        <w:rPr>
          <w:rFonts w:ascii="Arial" w:hAnsi="Arial" w:cs="Arial"/>
          <w:b/>
          <w:bCs/>
          <w:i/>
          <w:iCs/>
          <w:sz w:val="20"/>
          <w:szCs w:val="20"/>
          <w:lang w:val="en-US" w:eastAsia="zh-CN"/>
        </w:rPr>
        <w:t>y</w:t>
      </w:r>
      <w:r w:rsidR="00B83255">
        <w:rPr>
          <w:rFonts w:ascii="Arial" w:hAnsi="Arial" w:cs="Arial"/>
          <w:b/>
          <w:bCs/>
          <w:i/>
          <w:iCs/>
          <w:sz w:val="20"/>
          <w:szCs w:val="20"/>
          <w:lang w:val="en-US" w:eastAsia="zh-CN"/>
        </w:rPr>
        <w:t>.</w:t>
      </w:r>
    </w:p>
    <w:p w14:paraId="334DF4FF" w14:textId="373D185F" w:rsidR="00DA3B63" w:rsidRPr="006B4E80" w:rsidRDefault="00DA3B63" w:rsidP="00DA3B63">
      <w:pPr>
        <w:pStyle w:val="ListParagraph"/>
        <w:numPr>
          <w:ilvl w:val="0"/>
          <w:numId w:val="15"/>
        </w:numPr>
        <w:rPr>
          <w:rFonts w:ascii="Arial" w:hAnsi="Arial" w:cs="Arial"/>
          <w:b/>
          <w:bCs/>
          <w:i/>
          <w:iCs/>
          <w:sz w:val="20"/>
          <w:szCs w:val="20"/>
          <w:lang w:val="en-US" w:eastAsia="zh-CN"/>
        </w:rPr>
      </w:pPr>
      <w:r w:rsidRPr="006B4E80">
        <w:rPr>
          <w:rFonts w:ascii="Arial" w:hAnsi="Arial" w:cs="Arial"/>
          <w:b/>
          <w:bCs/>
          <w:i/>
          <w:iCs/>
          <w:sz w:val="20"/>
          <w:szCs w:val="20"/>
          <w:lang w:val="en-US" w:eastAsia="zh-CN"/>
        </w:rPr>
        <w:t xml:space="preserve">Monitoring latency is critical in NTN case, it will likely be a function of the number of carriers the network configure the UE to monitor. </w:t>
      </w:r>
      <w:r w:rsidR="009A1A26" w:rsidRPr="006B4E80">
        <w:rPr>
          <w:rFonts w:ascii="Arial" w:hAnsi="Arial" w:cs="Arial"/>
          <w:b/>
          <w:bCs/>
          <w:i/>
          <w:iCs/>
          <w:sz w:val="20"/>
          <w:szCs w:val="20"/>
          <w:lang w:val="en-US" w:eastAsia="zh-CN"/>
        </w:rPr>
        <w:t>i.e.,</w:t>
      </w:r>
      <w:r w:rsidRPr="006B4E80">
        <w:rPr>
          <w:rFonts w:ascii="Arial" w:hAnsi="Arial" w:cs="Arial"/>
          <w:b/>
          <w:bCs/>
          <w:i/>
          <w:iCs/>
          <w:sz w:val="20"/>
          <w:szCs w:val="20"/>
          <w:lang w:val="en-US" w:eastAsia="zh-CN"/>
        </w:rPr>
        <w:t xml:space="preserve"> the latencies are a consequence of the network configuration and will be known to the network.</w:t>
      </w:r>
    </w:p>
    <w:p w14:paraId="50BC9C7F" w14:textId="77777777" w:rsidR="00DA3B63" w:rsidRPr="006B4E80" w:rsidRDefault="00DA3B63" w:rsidP="00DA3B63">
      <w:pPr>
        <w:pStyle w:val="ListParagraph"/>
        <w:numPr>
          <w:ilvl w:val="0"/>
          <w:numId w:val="15"/>
        </w:numPr>
        <w:rPr>
          <w:rFonts w:ascii="Arial" w:hAnsi="Arial" w:cs="Arial"/>
          <w:b/>
          <w:bCs/>
          <w:i/>
          <w:iCs/>
          <w:sz w:val="20"/>
          <w:szCs w:val="20"/>
          <w:lang w:val="en-US" w:eastAsia="zh-CN"/>
        </w:rPr>
      </w:pPr>
      <w:r w:rsidRPr="006B4E80">
        <w:rPr>
          <w:rFonts w:ascii="Arial" w:hAnsi="Arial" w:cs="Arial"/>
          <w:b/>
          <w:bCs/>
          <w:i/>
          <w:iCs/>
          <w:sz w:val="20"/>
          <w:szCs w:val="20"/>
          <w:lang w:val="en-US" w:eastAsia="zh-CN"/>
        </w:rPr>
        <w:t>Monitoring carrier in idle mode and connected mode may be different</w:t>
      </w:r>
    </w:p>
    <w:p w14:paraId="0C0051BB" w14:textId="77777777" w:rsidR="005A5150" w:rsidRPr="006B4E80" w:rsidRDefault="005A5150" w:rsidP="005A5150">
      <w:pPr>
        <w:pStyle w:val="ListParagraph"/>
        <w:numPr>
          <w:ilvl w:val="0"/>
          <w:numId w:val="15"/>
        </w:numPr>
        <w:rPr>
          <w:rFonts w:ascii="Arial" w:hAnsi="Arial" w:cs="Arial"/>
          <w:b/>
          <w:bCs/>
          <w:i/>
          <w:iCs/>
          <w:sz w:val="20"/>
          <w:szCs w:val="20"/>
          <w:lang w:val="en-US" w:eastAsia="zh-CN"/>
        </w:rPr>
      </w:pPr>
      <w:r w:rsidRPr="006B4E80">
        <w:rPr>
          <w:rFonts w:ascii="Arial" w:hAnsi="Arial" w:cs="Arial"/>
          <w:b/>
          <w:bCs/>
          <w:i/>
          <w:iCs/>
          <w:sz w:val="20"/>
          <w:szCs w:val="20"/>
          <w:lang w:val="en-US" w:eastAsia="zh-CN"/>
        </w:rPr>
        <w:t>LEO</w:t>
      </w:r>
      <w:r w:rsidRPr="005A5150">
        <w:rPr>
          <w:rFonts w:asciiTheme="minorEastAsia" w:eastAsiaTheme="minorEastAsia" w:hAnsiTheme="minorEastAsia" w:cs="Arial"/>
          <w:b/>
          <w:bCs/>
          <w:i/>
          <w:iCs/>
          <w:sz w:val="20"/>
          <w:szCs w:val="20"/>
          <w:lang w:val="en-US" w:eastAsia="zh-CN"/>
        </w:rPr>
        <w:t>(</w:t>
      </w:r>
      <w:r w:rsidRPr="006B4E80">
        <w:rPr>
          <w:rFonts w:ascii="Arial" w:hAnsi="Arial" w:cs="Arial"/>
          <w:b/>
          <w:bCs/>
          <w:i/>
          <w:iCs/>
          <w:sz w:val="20"/>
          <w:szCs w:val="20"/>
          <w:lang w:val="en-US" w:eastAsia="zh-CN"/>
        </w:rPr>
        <w:t>Earth-fixed/Earth-moving</w:t>
      </w:r>
      <w:r w:rsidRPr="005A5150">
        <w:rPr>
          <w:rFonts w:asciiTheme="minorEastAsia" w:eastAsiaTheme="minorEastAsia" w:hAnsiTheme="minorEastAsia" w:cs="Arial"/>
          <w:b/>
          <w:bCs/>
          <w:i/>
          <w:iCs/>
          <w:sz w:val="20"/>
          <w:szCs w:val="20"/>
          <w:lang w:val="en-US" w:eastAsia="zh-CN"/>
        </w:rPr>
        <w:t>)</w:t>
      </w:r>
      <w:r>
        <w:rPr>
          <w:rFonts w:asciiTheme="minorEastAsia" w:eastAsiaTheme="minorEastAsia" w:hAnsiTheme="minorEastAsia" w:cs="Arial"/>
          <w:b/>
          <w:bCs/>
          <w:i/>
          <w:iCs/>
          <w:sz w:val="20"/>
          <w:szCs w:val="20"/>
          <w:lang w:val="en-US" w:eastAsia="zh-CN"/>
        </w:rPr>
        <w:t xml:space="preserve"> </w:t>
      </w:r>
      <w:r w:rsidRPr="005A5150">
        <w:rPr>
          <w:rFonts w:ascii="Arial" w:hAnsi="Arial" w:cs="Arial"/>
          <w:b/>
          <w:bCs/>
          <w:i/>
          <w:iCs/>
          <w:sz w:val="20"/>
          <w:szCs w:val="20"/>
          <w:lang w:val="en-US" w:eastAsia="zh-CN"/>
        </w:rPr>
        <w:t>/GEO mobility</w:t>
      </w:r>
    </w:p>
    <w:p w14:paraId="6A366617" w14:textId="77777777" w:rsidR="00DA3B63" w:rsidRPr="006B4E80" w:rsidRDefault="00DA3B63" w:rsidP="00DA3B63">
      <w:pPr>
        <w:pStyle w:val="ListParagraph"/>
        <w:numPr>
          <w:ilvl w:val="0"/>
          <w:numId w:val="15"/>
        </w:numPr>
        <w:rPr>
          <w:rFonts w:ascii="Arial" w:hAnsi="Arial" w:cs="Arial"/>
          <w:b/>
          <w:bCs/>
          <w:i/>
          <w:iCs/>
          <w:sz w:val="20"/>
          <w:szCs w:val="20"/>
          <w:lang w:val="en-US" w:eastAsia="zh-CN"/>
        </w:rPr>
      </w:pPr>
      <w:r w:rsidRPr="006B4E80">
        <w:rPr>
          <w:rFonts w:ascii="Arial" w:hAnsi="Arial" w:cs="Arial"/>
          <w:b/>
          <w:bCs/>
          <w:i/>
          <w:iCs/>
          <w:sz w:val="20"/>
          <w:szCs w:val="20"/>
          <w:lang w:val="en-US" w:eastAsia="zh-CN"/>
        </w:rPr>
        <w:t>Etc.</w:t>
      </w:r>
    </w:p>
    <w:p w14:paraId="62909DBB" w14:textId="791EEE7F" w:rsidR="00DC484E" w:rsidRDefault="00DC484E" w:rsidP="00DC484E">
      <w:pPr>
        <w:rPr>
          <w:rFonts w:ascii="Arial" w:eastAsiaTheme="minorHAnsi" w:hAnsi="Arial" w:cs="Arial"/>
          <w:b/>
          <w:bCs/>
          <w:i/>
          <w:iCs/>
          <w:lang w:val="en-US" w:eastAsia="zh-CN"/>
        </w:rPr>
      </w:pPr>
      <w:r w:rsidRPr="00446DA9">
        <w:rPr>
          <w:rFonts w:ascii="Arial" w:eastAsiaTheme="minorHAnsi" w:hAnsi="Arial" w:cs="Arial"/>
          <w:b/>
          <w:bCs/>
          <w:i/>
          <w:iCs/>
          <w:lang w:val="en-US" w:eastAsia="zh-CN"/>
        </w:rPr>
        <w:t>Observation</w:t>
      </w:r>
      <w:r>
        <w:rPr>
          <w:rFonts w:ascii="Arial" w:eastAsiaTheme="minorHAnsi" w:hAnsi="Arial" w:cs="Arial"/>
          <w:b/>
          <w:bCs/>
          <w:i/>
          <w:iCs/>
          <w:lang w:val="en-US" w:eastAsia="zh-CN"/>
        </w:rPr>
        <w:t xml:space="preserve"> </w:t>
      </w:r>
      <w:r w:rsidR="00A017A2">
        <w:rPr>
          <w:rFonts w:ascii="Arial" w:eastAsiaTheme="minorHAnsi" w:hAnsi="Arial" w:cs="Arial"/>
          <w:b/>
          <w:bCs/>
          <w:i/>
          <w:iCs/>
          <w:lang w:val="en-US" w:eastAsia="zh-CN"/>
        </w:rPr>
        <w:t>6</w:t>
      </w:r>
      <w:r w:rsidRPr="00446DA9">
        <w:rPr>
          <w:rFonts w:ascii="Arial" w:eastAsiaTheme="minorHAnsi" w:hAnsi="Arial" w:cs="Arial"/>
          <w:b/>
          <w:bCs/>
          <w:i/>
          <w:iCs/>
          <w:lang w:val="en-US" w:eastAsia="zh-CN"/>
        </w:rPr>
        <w:t>:</w:t>
      </w:r>
      <w:r>
        <w:rPr>
          <w:rFonts w:ascii="Arial" w:eastAsiaTheme="minorHAnsi" w:hAnsi="Arial" w:cs="Arial"/>
          <w:b/>
          <w:bCs/>
          <w:i/>
          <w:iCs/>
          <w:lang w:val="en-US" w:eastAsia="zh-CN"/>
        </w:rPr>
        <w:t xml:space="preserve"> Still need to wait </w:t>
      </w:r>
      <w:r w:rsidRPr="00F31B94">
        <w:rPr>
          <w:rFonts w:ascii="Arial" w:eastAsiaTheme="minorHAnsi" w:hAnsi="Arial" w:cs="Arial"/>
          <w:b/>
          <w:bCs/>
          <w:i/>
          <w:iCs/>
          <w:lang w:val="en-US" w:eastAsia="zh-CN"/>
        </w:rPr>
        <w:t>RAN2 conclusion</w:t>
      </w:r>
      <w:r>
        <w:rPr>
          <w:rFonts w:ascii="Arial" w:eastAsiaTheme="minorHAnsi" w:hAnsi="Arial" w:cs="Arial"/>
          <w:b/>
          <w:bCs/>
          <w:i/>
          <w:iCs/>
          <w:lang w:val="en-US" w:eastAsia="zh-CN"/>
        </w:rPr>
        <w:t xml:space="preserve"> on </w:t>
      </w:r>
      <w:r w:rsidRPr="00F31B94">
        <w:rPr>
          <w:rFonts w:ascii="Arial" w:eastAsiaTheme="minorHAnsi" w:hAnsi="Arial" w:cs="Arial"/>
          <w:b/>
          <w:bCs/>
          <w:i/>
          <w:iCs/>
          <w:lang w:val="en-US" w:eastAsia="zh-CN"/>
        </w:rPr>
        <w:t>Conditional Handover</w:t>
      </w:r>
      <w:r>
        <w:rPr>
          <w:rFonts w:ascii="Arial" w:eastAsiaTheme="minorHAnsi" w:hAnsi="Arial" w:cs="Arial"/>
          <w:b/>
          <w:bCs/>
          <w:i/>
          <w:iCs/>
          <w:lang w:val="en-US" w:eastAsia="zh-CN"/>
        </w:rPr>
        <w:t xml:space="preserve">, </w:t>
      </w:r>
      <w:r w:rsidRPr="00FC26B4">
        <w:rPr>
          <w:rFonts w:ascii="Arial" w:eastAsiaTheme="minorHAnsi" w:hAnsi="Arial" w:cs="Arial"/>
          <w:b/>
          <w:bCs/>
          <w:i/>
          <w:iCs/>
          <w:lang w:val="en-US" w:eastAsia="zh-CN"/>
        </w:rPr>
        <w:t>Cell selection and reselection</w:t>
      </w:r>
      <w:r>
        <w:rPr>
          <w:rFonts w:ascii="Arial" w:eastAsiaTheme="minorHAnsi" w:hAnsi="Arial" w:cs="Arial"/>
          <w:b/>
          <w:bCs/>
          <w:i/>
          <w:iCs/>
          <w:lang w:val="en-US" w:eastAsia="zh-CN"/>
        </w:rPr>
        <w:t>.</w:t>
      </w:r>
    </w:p>
    <w:p w14:paraId="2B92B53B" w14:textId="3009283E" w:rsidR="00026CB9" w:rsidRDefault="00026CB9" w:rsidP="00026CB9">
      <w:pPr>
        <w:rPr>
          <w:rFonts w:ascii="Arial" w:hAnsi="Arial" w:cs="Arial"/>
          <w:b/>
          <w:bCs/>
          <w:i/>
          <w:iCs/>
          <w:lang w:val="en-US" w:eastAsia="zh-CN"/>
        </w:rPr>
      </w:pPr>
      <w:r w:rsidRPr="00BE5FA2">
        <w:rPr>
          <w:rFonts w:ascii="Arial" w:hAnsi="Arial" w:cs="Arial"/>
          <w:b/>
          <w:bCs/>
          <w:i/>
          <w:iCs/>
          <w:lang w:val="en-US" w:eastAsia="zh-CN"/>
        </w:rPr>
        <w:lastRenderedPageBreak/>
        <w:t>Proposal</w:t>
      </w:r>
      <w:r>
        <w:rPr>
          <w:rFonts w:ascii="Arial" w:hAnsi="Arial" w:cs="Arial"/>
          <w:b/>
          <w:bCs/>
          <w:i/>
          <w:iCs/>
          <w:lang w:val="en-US" w:eastAsia="zh-CN"/>
        </w:rPr>
        <w:t xml:space="preserve"> 1</w:t>
      </w:r>
      <w:r w:rsidRPr="00BE5FA2">
        <w:rPr>
          <w:rFonts w:ascii="Arial" w:hAnsi="Arial" w:cs="Arial"/>
          <w:b/>
          <w:bCs/>
          <w:i/>
          <w:iCs/>
          <w:lang w:val="en-US" w:eastAsia="zh-CN"/>
        </w:rPr>
        <w:t xml:space="preserve">: </w:t>
      </w:r>
      <w:r w:rsidRPr="000B1C0E">
        <w:rPr>
          <w:rFonts w:ascii="Arial" w:hAnsi="Arial" w:cs="Arial"/>
          <w:b/>
          <w:bCs/>
          <w:i/>
          <w:iCs/>
          <w:lang w:val="en-US" w:eastAsia="zh-CN"/>
        </w:rPr>
        <w:t>Current topics under d</w:t>
      </w:r>
      <w:r>
        <w:rPr>
          <w:rFonts w:ascii="Arial" w:hAnsi="Arial" w:cs="Arial"/>
          <w:b/>
          <w:bCs/>
          <w:i/>
          <w:iCs/>
          <w:lang w:val="en-US" w:eastAsia="zh-CN"/>
        </w:rPr>
        <w:t xml:space="preserve">iscussion are diverse and have not been converged to an/some aligned approaches. </w:t>
      </w:r>
      <w:r w:rsidRPr="00BE5FA2">
        <w:rPr>
          <w:rFonts w:ascii="Arial" w:hAnsi="Arial" w:cs="Arial" w:hint="eastAsia"/>
          <w:b/>
          <w:bCs/>
          <w:i/>
          <w:iCs/>
          <w:lang w:val="en-US" w:eastAsia="zh-CN"/>
        </w:rPr>
        <w:t>In</w:t>
      </w:r>
      <w:r w:rsidRPr="00BE5FA2">
        <w:rPr>
          <w:rFonts w:ascii="Arial" w:hAnsi="Arial" w:cs="Arial"/>
          <w:b/>
          <w:bCs/>
          <w:i/>
          <w:iCs/>
          <w:lang w:val="en-US"/>
        </w:rPr>
        <w:t xml:space="preserve"> the same way as NR has done, system level study (simulation may be required) is needed to define number of SS block beams to be detected, number of cells to be detected and so forth. </w:t>
      </w:r>
      <w:r>
        <w:rPr>
          <w:rFonts w:ascii="Arial" w:hAnsi="Arial" w:cs="Arial"/>
          <w:b/>
          <w:bCs/>
          <w:i/>
          <w:iCs/>
          <w:lang w:val="en-US" w:eastAsia="zh-CN"/>
        </w:rPr>
        <w:t xml:space="preserve"> </w:t>
      </w:r>
    </w:p>
    <w:p w14:paraId="483619A8" w14:textId="74E1D366" w:rsidR="00707D05" w:rsidRDefault="00DA3B63" w:rsidP="00707D05">
      <w:pPr>
        <w:rPr>
          <w:lang w:val="en-US"/>
        </w:rPr>
      </w:pPr>
      <w:r>
        <w:rPr>
          <w:rFonts w:ascii="Arial" w:hAnsi="Arial" w:cs="Arial"/>
          <w:b/>
          <w:bCs/>
          <w:i/>
          <w:iCs/>
          <w:lang w:val="en-US" w:eastAsia="zh-CN"/>
        </w:rPr>
        <w:t xml:space="preserve">Proposal </w:t>
      </w:r>
      <w:r w:rsidR="001E4E02">
        <w:rPr>
          <w:rFonts w:ascii="Arial" w:hAnsi="Arial" w:cs="Arial"/>
          <w:b/>
          <w:bCs/>
          <w:i/>
          <w:iCs/>
          <w:lang w:val="en-US" w:eastAsia="zh-CN"/>
        </w:rPr>
        <w:t>2</w:t>
      </w:r>
      <w:r>
        <w:rPr>
          <w:rFonts w:ascii="Arial" w:hAnsi="Arial" w:cs="Arial"/>
          <w:b/>
          <w:bCs/>
          <w:i/>
          <w:iCs/>
          <w:lang w:val="en-US" w:eastAsia="zh-CN"/>
        </w:rPr>
        <w:t xml:space="preserve">: if system level study is assumed, the steps of study </w:t>
      </w:r>
      <w:r w:rsidR="00605C4D">
        <w:rPr>
          <w:rFonts w:ascii="Arial" w:hAnsi="Arial" w:cs="Arial"/>
          <w:b/>
          <w:bCs/>
          <w:i/>
          <w:iCs/>
          <w:lang w:val="en-US" w:eastAsia="zh-CN"/>
        </w:rPr>
        <w:t xml:space="preserve">assumptions and </w:t>
      </w:r>
      <w:r>
        <w:rPr>
          <w:rFonts w:ascii="Arial" w:hAnsi="Arial" w:cs="Arial"/>
          <w:b/>
          <w:bCs/>
          <w:i/>
          <w:iCs/>
          <w:lang w:val="en-US" w:eastAsia="zh-CN"/>
        </w:rPr>
        <w:t>cases need to be defined to prevent efforts are wasted in alternative approaches and corner cases.</w:t>
      </w:r>
    </w:p>
    <w:p w14:paraId="3DCABF8C" w14:textId="77777777" w:rsidR="008B7B63" w:rsidRDefault="008B7B63" w:rsidP="003D429A">
      <w:pPr>
        <w:pStyle w:val="Heading1"/>
        <w:rPr>
          <w:rFonts w:cs="Arial"/>
          <w:lang w:val="en-US"/>
        </w:rPr>
      </w:pPr>
    </w:p>
    <w:p w14:paraId="42C2E795" w14:textId="63D6AD7F" w:rsidR="003D429A" w:rsidRPr="00DE23B1" w:rsidRDefault="003D429A" w:rsidP="003D429A">
      <w:pPr>
        <w:pStyle w:val="Heading1"/>
        <w:rPr>
          <w:rFonts w:cs="Arial"/>
          <w:lang w:val="en-US"/>
        </w:rPr>
      </w:pPr>
      <w:r w:rsidRPr="00DE23B1">
        <w:rPr>
          <w:rFonts w:cs="Arial"/>
          <w:lang w:val="en-US"/>
        </w:rPr>
        <w:t>References</w:t>
      </w:r>
    </w:p>
    <w:p w14:paraId="15167BB0" w14:textId="4EC65508" w:rsidR="0040694B" w:rsidRPr="00D01F85" w:rsidRDefault="00D01F85" w:rsidP="00D01F85">
      <w:pPr>
        <w:pStyle w:val="B1"/>
        <w:numPr>
          <w:ilvl w:val="0"/>
          <w:numId w:val="2"/>
        </w:numPr>
        <w:spacing w:after="60" w:line="259" w:lineRule="auto"/>
        <w:ind w:left="426" w:hanging="426"/>
        <w:rPr>
          <w:rFonts w:ascii="Arial" w:hAnsi="Arial" w:cs="Arial"/>
        </w:rPr>
      </w:pPr>
      <w:bookmarkStart w:id="3" w:name="_Ref508638450"/>
      <w:bookmarkStart w:id="4" w:name="_Ref3386619"/>
      <w:r w:rsidRPr="00056AE7">
        <w:rPr>
          <w:rFonts w:ascii="Arial" w:hAnsi="Arial" w:cs="Arial"/>
        </w:rPr>
        <w:t>R4-2108033</w:t>
      </w:r>
      <w:r w:rsidRPr="00056AE7">
        <w:rPr>
          <w:rFonts w:ascii="Arial" w:hAnsi="Arial" w:cs="Arial"/>
        </w:rPr>
        <w:tab/>
        <w:t>WF on NR NTN RRM requirements</w:t>
      </w:r>
      <w:r w:rsidRPr="00056AE7">
        <w:rPr>
          <w:rFonts w:ascii="Arial" w:hAnsi="Arial" w:cs="Arial"/>
        </w:rPr>
        <w:tab/>
        <w:t>Fraunhofer</w:t>
      </w:r>
      <w:bookmarkEnd w:id="3"/>
      <w:bookmarkEnd w:id="4"/>
    </w:p>
    <w:sectPr w:rsidR="0040694B" w:rsidRPr="00D01F85">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AD5778" w14:textId="77777777" w:rsidR="00480DC9" w:rsidRDefault="00480DC9">
      <w:r>
        <w:separator/>
      </w:r>
    </w:p>
  </w:endnote>
  <w:endnote w:type="continuationSeparator" w:id="0">
    <w:p w14:paraId="6AE54D52" w14:textId="77777777" w:rsidR="00480DC9" w:rsidRDefault="00480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899288" w14:textId="77777777" w:rsidR="00A54DDF" w:rsidRDefault="00A54DDF"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A54DDF" w:rsidRPr="006F61D7" w:rsidRDefault="00A54DDF"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0AA742" w14:textId="77777777" w:rsidR="00480DC9" w:rsidRDefault="00480DC9">
      <w:r>
        <w:separator/>
      </w:r>
    </w:p>
  </w:footnote>
  <w:footnote w:type="continuationSeparator" w:id="0">
    <w:p w14:paraId="3474378F" w14:textId="77777777" w:rsidR="00480DC9" w:rsidRDefault="00480D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8070D"/>
    <w:multiLevelType w:val="hybridMultilevel"/>
    <w:tmpl w:val="6E4232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95662D"/>
    <w:multiLevelType w:val="hybridMultilevel"/>
    <w:tmpl w:val="937A264E"/>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EE862A48">
      <w:start w:val="7"/>
      <w:numFmt w:val="bullet"/>
      <w:lvlText w:val="-"/>
      <w:lvlJc w:val="left"/>
      <w:pPr>
        <w:ind w:left="2880" w:hanging="360"/>
      </w:pPr>
      <w:rPr>
        <w:rFonts w:ascii="Times New Roman" w:eastAsia="Times New Roman" w:hAnsi="Times New Roman" w:cs="Times New Roman"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2470D2E"/>
    <w:multiLevelType w:val="hybridMultilevel"/>
    <w:tmpl w:val="BF60752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8A7E6764">
      <w:start w:val="2"/>
      <w:numFmt w:val="bullet"/>
      <w:lvlText w:val="-"/>
      <w:lvlJc w:val="left"/>
      <w:pPr>
        <w:ind w:left="2880" w:hanging="360"/>
      </w:pPr>
      <w:rPr>
        <w:rFonts w:ascii="Times New Roman" w:eastAsia="MS Mincho" w:hAnsi="Times New Roman" w:cs="Times New Roman"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8124581"/>
    <w:multiLevelType w:val="hybridMultilevel"/>
    <w:tmpl w:val="75965C16"/>
    <w:lvl w:ilvl="0" w:tplc="1156506E">
      <w:start w:val="1"/>
      <w:numFmt w:val="bullet"/>
      <w:lvlText w:val=""/>
      <w:lvlJc w:val="left"/>
      <w:pPr>
        <w:tabs>
          <w:tab w:val="num" w:pos="720"/>
        </w:tabs>
        <w:ind w:left="720" w:hanging="360"/>
      </w:pPr>
      <w:rPr>
        <w:rFonts w:ascii="Symbol" w:hAnsi="Symbol" w:hint="default"/>
      </w:rPr>
    </w:lvl>
    <w:lvl w:ilvl="1" w:tplc="1250D3FE">
      <w:numFmt w:val="bullet"/>
      <w:lvlText w:val="•"/>
      <w:lvlJc w:val="left"/>
      <w:pPr>
        <w:tabs>
          <w:tab w:val="num" w:pos="1440"/>
        </w:tabs>
        <w:ind w:left="1440" w:hanging="360"/>
      </w:pPr>
      <w:rPr>
        <w:rFonts w:ascii="Arial" w:hAnsi="Arial" w:hint="default"/>
      </w:rPr>
    </w:lvl>
    <w:lvl w:ilvl="2" w:tplc="3DF437FE" w:tentative="1">
      <w:start w:val="1"/>
      <w:numFmt w:val="bullet"/>
      <w:lvlText w:val=""/>
      <w:lvlJc w:val="left"/>
      <w:pPr>
        <w:tabs>
          <w:tab w:val="num" w:pos="2160"/>
        </w:tabs>
        <w:ind w:left="2160" w:hanging="360"/>
      </w:pPr>
      <w:rPr>
        <w:rFonts w:ascii="Symbol" w:hAnsi="Symbol" w:hint="default"/>
      </w:rPr>
    </w:lvl>
    <w:lvl w:ilvl="3" w:tplc="9D30AD5A" w:tentative="1">
      <w:start w:val="1"/>
      <w:numFmt w:val="bullet"/>
      <w:lvlText w:val=""/>
      <w:lvlJc w:val="left"/>
      <w:pPr>
        <w:tabs>
          <w:tab w:val="num" w:pos="2880"/>
        </w:tabs>
        <w:ind w:left="2880" w:hanging="360"/>
      </w:pPr>
      <w:rPr>
        <w:rFonts w:ascii="Symbol" w:hAnsi="Symbol" w:hint="default"/>
      </w:rPr>
    </w:lvl>
    <w:lvl w:ilvl="4" w:tplc="E99A5700" w:tentative="1">
      <w:start w:val="1"/>
      <w:numFmt w:val="bullet"/>
      <w:lvlText w:val=""/>
      <w:lvlJc w:val="left"/>
      <w:pPr>
        <w:tabs>
          <w:tab w:val="num" w:pos="3600"/>
        </w:tabs>
        <w:ind w:left="3600" w:hanging="360"/>
      </w:pPr>
      <w:rPr>
        <w:rFonts w:ascii="Symbol" w:hAnsi="Symbol" w:hint="default"/>
      </w:rPr>
    </w:lvl>
    <w:lvl w:ilvl="5" w:tplc="141E3372" w:tentative="1">
      <w:start w:val="1"/>
      <w:numFmt w:val="bullet"/>
      <w:lvlText w:val=""/>
      <w:lvlJc w:val="left"/>
      <w:pPr>
        <w:tabs>
          <w:tab w:val="num" w:pos="4320"/>
        </w:tabs>
        <w:ind w:left="4320" w:hanging="360"/>
      </w:pPr>
      <w:rPr>
        <w:rFonts w:ascii="Symbol" w:hAnsi="Symbol" w:hint="default"/>
      </w:rPr>
    </w:lvl>
    <w:lvl w:ilvl="6" w:tplc="1C2E796C" w:tentative="1">
      <w:start w:val="1"/>
      <w:numFmt w:val="bullet"/>
      <w:lvlText w:val=""/>
      <w:lvlJc w:val="left"/>
      <w:pPr>
        <w:tabs>
          <w:tab w:val="num" w:pos="5040"/>
        </w:tabs>
        <w:ind w:left="5040" w:hanging="360"/>
      </w:pPr>
      <w:rPr>
        <w:rFonts w:ascii="Symbol" w:hAnsi="Symbol" w:hint="default"/>
      </w:rPr>
    </w:lvl>
    <w:lvl w:ilvl="7" w:tplc="ABFED106" w:tentative="1">
      <w:start w:val="1"/>
      <w:numFmt w:val="bullet"/>
      <w:lvlText w:val=""/>
      <w:lvlJc w:val="left"/>
      <w:pPr>
        <w:tabs>
          <w:tab w:val="num" w:pos="5760"/>
        </w:tabs>
        <w:ind w:left="5760" w:hanging="360"/>
      </w:pPr>
      <w:rPr>
        <w:rFonts w:ascii="Symbol" w:hAnsi="Symbol" w:hint="default"/>
      </w:rPr>
    </w:lvl>
    <w:lvl w:ilvl="8" w:tplc="4994399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1A15995"/>
    <w:multiLevelType w:val="hybridMultilevel"/>
    <w:tmpl w:val="C3262628"/>
    <w:lvl w:ilvl="0" w:tplc="31D05F8C">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3AB0AA3"/>
    <w:multiLevelType w:val="hybridMultilevel"/>
    <w:tmpl w:val="90E29B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AEA0E45"/>
    <w:multiLevelType w:val="multilevel"/>
    <w:tmpl w:val="2AEA0E45"/>
    <w:lvl w:ilvl="0">
      <w:start w:val="1"/>
      <w:numFmt w:val="decimal"/>
      <w:lvlText w:val="[%1]"/>
      <w:lvlJc w:val="left"/>
      <w:pPr>
        <w:ind w:left="520" w:hanging="360"/>
      </w:pPr>
      <w:rPr>
        <w:rFonts w:hint="default"/>
      </w:rPr>
    </w:lvl>
    <w:lvl w:ilvl="1">
      <w:start w:val="1"/>
      <w:numFmt w:val="lowerLetter"/>
      <w:lvlText w:val="%2."/>
      <w:lvlJc w:val="left"/>
      <w:pPr>
        <w:ind w:left="1240" w:hanging="360"/>
      </w:pPr>
    </w:lvl>
    <w:lvl w:ilvl="2">
      <w:start w:val="1"/>
      <w:numFmt w:val="lowerRoman"/>
      <w:lvlText w:val="%3."/>
      <w:lvlJc w:val="right"/>
      <w:pPr>
        <w:ind w:left="1960" w:hanging="180"/>
      </w:pPr>
    </w:lvl>
    <w:lvl w:ilvl="3">
      <w:start w:val="1"/>
      <w:numFmt w:val="decimal"/>
      <w:lvlText w:val="%4."/>
      <w:lvlJc w:val="left"/>
      <w:pPr>
        <w:ind w:left="2680" w:hanging="360"/>
      </w:pPr>
    </w:lvl>
    <w:lvl w:ilvl="4">
      <w:start w:val="1"/>
      <w:numFmt w:val="lowerLetter"/>
      <w:lvlText w:val="%5."/>
      <w:lvlJc w:val="left"/>
      <w:pPr>
        <w:ind w:left="3400" w:hanging="360"/>
      </w:pPr>
    </w:lvl>
    <w:lvl w:ilvl="5">
      <w:start w:val="1"/>
      <w:numFmt w:val="lowerRoman"/>
      <w:lvlText w:val="%6."/>
      <w:lvlJc w:val="right"/>
      <w:pPr>
        <w:ind w:left="4120" w:hanging="180"/>
      </w:pPr>
    </w:lvl>
    <w:lvl w:ilvl="6">
      <w:start w:val="1"/>
      <w:numFmt w:val="decimal"/>
      <w:lvlText w:val="%7."/>
      <w:lvlJc w:val="left"/>
      <w:pPr>
        <w:ind w:left="4840" w:hanging="360"/>
      </w:pPr>
    </w:lvl>
    <w:lvl w:ilvl="7">
      <w:start w:val="1"/>
      <w:numFmt w:val="lowerLetter"/>
      <w:lvlText w:val="%8."/>
      <w:lvlJc w:val="left"/>
      <w:pPr>
        <w:ind w:left="5560" w:hanging="360"/>
      </w:pPr>
    </w:lvl>
    <w:lvl w:ilvl="8">
      <w:start w:val="1"/>
      <w:numFmt w:val="lowerRoman"/>
      <w:lvlText w:val="%9."/>
      <w:lvlJc w:val="right"/>
      <w:pPr>
        <w:ind w:left="6280" w:hanging="180"/>
      </w:pPr>
    </w:lvl>
  </w:abstractNum>
  <w:abstractNum w:abstractNumId="7" w15:restartNumberingAfterBreak="0">
    <w:nsid w:val="31AD6F41"/>
    <w:multiLevelType w:val="hybridMultilevel"/>
    <w:tmpl w:val="CED6880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6C96C21"/>
    <w:multiLevelType w:val="hybridMultilevel"/>
    <w:tmpl w:val="07188958"/>
    <w:lvl w:ilvl="0" w:tplc="919229FA">
      <w:start w:val="1"/>
      <w:numFmt w:val="bullet"/>
      <w:lvlText w:val=""/>
      <w:lvlJc w:val="left"/>
      <w:pPr>
        <w:tabs>
          <w:tab w:val="num" w:pos="720"/>
        </w:tabs>
        <w:ind w:left="720" w:hanging="360"/>
      </w:pPr>
      <w:rPr>
        <w:rFonts w:ascii="Symbol" w:hAnsi="Symbol" w:hint="default"/>
      </w:rPr>
    </w:lvl>
    <w:lvl w:ilvl="1" w:tplc="E940D606">
      <w:numFmt w:val="bullet"/>
      <w:lvlText w:val="•"/>
      <w:lvlJc w:val="left"/>
      <w:pPr>
        <w:tabs>
          <w:tab w:val="num" w:pos="1440"/>
        </w:tabs>
        <w:ind w:left="1440" w:hanging="360"/>
      </w:pPr>
      <w:rPr>
        <w:rFonts w:ascii="Arial" w:hAnsi="Arial" w:hint="default"/>
      </w:rPr>
    </w:lvl>
    <w:lvl w:ilvl="2" w:tplc="65E6A962">
      <w:numFmt w:val="bullet"/>
      <w:lvlText w:val="•"/>
      <w:lvlJc w:val="left"/>
      <w:pPr>
        <w:tabs>
          <w:tab w:val="num" w:pos="2160"/>
        </w:tabs>
        <w:ind w:left="2160" w:hanging="360"/>
      </w:pPr>
      <w:rPr>
        <w:rFonts w:ascii="Arial" w:hAnsi="Arial" w:hint="default"/>
      </w:rPr>
    </w:lvl>
    <w:lvl w:ilvl="3" w:tplc="91444428" w:tentative="1">
      <w:start w:val="1"/>
      <w:numFmt w:val="bullet"/>
      <w:lvlText w:val=""/>
      <w:lvlJc w:val="left"/>
      <w:pPr>
        <w:tabs>
          <w:tab w:val="num" w:pos="2880"/>
        </w:tabs>
        <w:ind w:left="2880" w:hanging="360"/>
      </w:pPr>
      <w:rPr>
        <w:rFonts w:ascii="Symbol" w:hAnsi="Symbol" w:hint="default"/>
      </w:rPr>
    </w:lvl>
    <w:lvl w:ilvl="4" w:tplc="1F22C74A" w:tentative="1">
      <w:start w:val="1"/>
      <w:numFmt w:val="bullet"/>
      <w:lvlText w:val=""/>
      <w:lvlJc w:val="left"/>
      <w:pPr>
        <w:tabs>
          <w:tab w:val="num" w:pos="3600"/>
        </w:tabs>
        <w:ind w:left="3600" w:hanging="360"/>
      </w:pPr>
      <w:rPr>
        <w:rFonts w:ascii="Symbol" w:hAnsi="Symbol" w:hint="default"/>
      </w:rPr>
    </w:lvl>
    <w:lvl w:ilvl="5" w:tplc="E36C4286" w:tentative="1">
      <w:start w:val="1"/>
      <w:numFmt w:val="bullet"/>
      <w:lvlText w:val=""/>
      <w:lvlJc w:val="left"/>
      <w:pPr>
        <w:tabs>
          <w:tab w:val="num" w:pos="4320"/>
        </w:tabs>
        <w:ind w:left="4320" w:hanging="360"/>
      </w:pPr>
      <w:rPr>
        <w:rFonts w:ascii="Symbol" w:hAnsi="Symbol" w:hint="default"/>
      </w:rPr>
    </w:lvl>
    <w:lvl w:ilvl="6" w:tplc="8FD433A2" w:tentative="1">
      <w:start w:val="1"/>
      <w:numFmt w:val="bullet"/>
      <w:lvlText w:val=""/>
      <w:lvlJc w:val="left"/>
      <w:pPr>
        <w:tabs>
          <w:tab w:val="num" w:pos="5040"/>
        </w:tabs>
        <w:ind w:left="5040" w:hanging="360"/>
      </w:pPr>
      <w:rPr>
        <w:rFonts w:ascii="Symbol" w:hAnsi="Symbol" w:hint="default"/>
      </w:rPr>
    </w:lvl>
    <w:lvl w:ilvl="7" w:tplc="34E6C9B0" w:tentative="1">
      <w:start w:val="1"/>
      <w:numFmt w:val="bullet"/>
      <w:lvlText w:val=""/>
      <w:lvlJc w:val="left"/>
      <w:pPr>
        <w:tabs>
          <w:tab w:val="num" w:pos="5760"/>
        </w:tabs>
        <w:ind w:left="5760" w:hanging="360"/>
      </w:pPr>
      <w:rPr>
        <w:rFonts w:ascii="Symbol" w:hAnsi="Symbol" w:hint="default"/>
      </w:rPr>
    </w:lvl>
    <w:lvl w:ilvl="8" w:tplc="FA4A929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8265B80"/>
    <w:multiLevelType w:val="hybridMultilevel"/>
    <w:tmpl w:val="0D34DDDA"/>
    <w:lvl w:ilvl="0" w:tplc="7AA470FA">
      <w:start w:val="1"/>
      <w:numFmt w:val="bullet"/>
      <w:lvlText w:val=""/>
      <w:lvlJc w:val="left"/>
      <w:pPr>
        <w:tabs>
          <w:tab w:val="num" w:pos="720"/>
        </w:tabs>
        <w:ind w:left="720" w:hanging="360"/>
      </w:pPr>
      <w:rPr>
        <w:rFonts w:ascii="Symbol" w:hAnsi="Symbol" w:hint="default"/>
      </w:rPr>
    </w:lvl>
    <w:lvl w:ilvl="1" w:tplc="C14C11D8">
      <w:numFmt w:val="bullet"/>
      <w:lvlText w:val="•"/>
      <w:lvlJc w:val="left"/>
      <w:pPr>
        <w:tabs>
          <w:tab w:val="num" w:pos="1440"/>
        </w:tabs>
        <w:ind w:left="1440" w:hanging="360"/>
      </w:pPr>
      <w:rPr>
        <w:rFonts w:ascii="Arial" w:hAnsi="Arial" w:hint="default"/>
      </w:rPr>
    </w:lvl>
    <w:lvl w:ilvl="2" w:tplc="02C6BB88">
      <w:numFmt w:val="bullet"/>
      <w:lvlText w:val="•"/>
      <w:lvlJc w:val="left"/>
      <w:pPr>
        <w:tabs>
          <w:tab w:val="num" w:pos="2160"/>
        </w:tabs>
        <w:ind w:left="2160" w:hanging="360"/>
      </w:pPr>
      <w:rPr>
        <w:rFonts w:ascii="Arial" w:hAnsi="Arial" w:hint="default"/>
      </w:rPr>
    </w:lvl>
    <w:lvl w:ilvl="3" w:tplc="EFC63DB6" w:tentative="1">
      <w:start w:val="1"/>
      <w:numFmt w:val="bullet"/>
      <w:lvlText w:val=""/>
      <w:lvlJc w:val="left"/>
      <w:pPr>
        <w:tabs>
          <w:tab w:val="num" w:pos="2880"/>
        </w:tabs>
        <w:ind w:left="2880" w:hanging="360"/>
      </w:pPr>
      <w:rPr>
        <w:rFonts w:ascii="Symbol" w:hAnsi="Symbol" w:hint="default"/>
      </w:rPr>
    </w:lvl>
    <w:lvl w:ilvl="4" w:tplc="EA08C35C" w:tentative="1">
      <w:start w:val="1"/>
      <w:numFmt w:val="bullet"/>
      <w:lvlText w:val=""/>
      <w:lvlJc w:val="left"/>
      <w:pPr>
        <w:tabs>
          <w:tab w:val="num" w:pos="3600"/>
        </w:tabs>
        <w:ind w:left="3600" w:hanging="360"/>
      </w:pPr>
      <w:rPr>
        <w:rFonts w:ascii="Symbol" w:hAnsi="Symbol" w:hint="default"/>
      </w:rPr>
    </w:lvl>
    <w:lvl w:ilvl="5" w:tplc="4E1612FE" w:tentative="1">
      <w:start w:val="1"/>
      <w:numFmt w:val="bullet"/>
      <w:lvlText w:val=""/>
      <w:lvlJc w:val="left"/>
      <w:pPr>
        <w:tabs>
          <w:tab w:val="num" w:pos="4320"/>
        </w:tabs>
        <w:ind w:left="4320" w:hanging="360"/>
      </w:pPr>
      <w:rPr>
        <w:rFonts w:ascii="Symbol" w:hAnsi="Symbol" w:hint="default"/>
      </w:rPr>
    </w:lvl>
    <w:lvl w:ilvl="6" w:tplc="02AAA95E" w:tentative="1">
      <w:start w:val="1"/>
      <w:numFmt w:val="bullet"/>
      <w:lvlText w:val=""/>
      <w:lvlJc w:val="left"/>
      <w:pPr>
        <w:tabs>
          <w:tab w:val="num" w:pos="5040"/>
        </w:tabs>
        <w:ind w:left="5040" w:hanging="360"/>
      </w:pPr>
      <w:rPr>
        <w:rFonts w:ascii="Symbol" w:hAnsi="Symbol" w:hint="default"/>
      </w:rPr>
    </w:lvl>
    <w:lvl w:ilvl="7" w:tplc="E72045B6" w:tentative="1">
      <w:start w:val="1"/>
      <w:numFmt w:val="bullet"/>
      <w:lvlText w:val=""/>
      <w:lvlJc w:val="left"/>
      <w:pPr>
        <w:tabs>
          <w:tab w:val="num" w:pos="5760"/>
        </w:tabs>
        <w:ind w:left="5760" w:hanging="360"/>
      </w:pPr>
      <w:rPr>
        <w:rFonts w:ascii="Symbol" w:hAnsi="Symbol" w:hint="default"/>
      </w:rPr>
    </w:lvl>
    <w:lvl w:ilvl="8" w:tplc="C250135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8A717F7"/>
    <w:multiLevelType w:val="hybridMultilevel"/>
    <w:tmpl w:val="26225D28"/>
    <w:lvl w:ilvl="0" w:tplc="56FA0A5C">
      <w:start w:val="1"/>
      <w:numFmt w:val="bullet"/>
      <w:lvlText w:val=""/>
      <w:lvlJc w:val="left"/>
      <w:pPr>
        <w:tabs>
          <w:tab w:val="num" w:pos="720"/>
        </w:tabs>
        <w:ind w:left="720" w:hanging="360"/>
      </w:pPr>
      <w:rPr>
        <w:rFonts w:ascii="Symbol" w:hAnsi="Symbol" w:hint="default"/>
      </w:rPr>
    </w:lvl>
    <w:lvl w:ilvl="1" w:tplc="CB924A1E">
      <w:numFmt w:val="bullet"/>
      <w:lvlText w:val="•"/>
      <w:lvlJc w:val="left"/>
      <w:pPr>
        <w:tabs>
          <w:tab w:val="num" w:pos="1440"/>
        </w:tabs>
        <w:ind w:left="1440" w:hanging="360"/>
      </w:pPr>
      <w:rPr>
        <w:rFonts w:ascii="Arial" w:hAnsi="Arial" w:hint="default"/>
      </w:rPr>
    </w:lvl>
    <w:lvl w:ilvl="2" w:tplc="C2E2EC30">
      <w:numFmt w:val="bullet"/>
      <w:lvlText w:val="•"/>
      <w:lvlJc w:val="left"/>
      <w:pPr>
        <w:tabs>
          <w:tab w:val="num" w:pos="2160"/>
        </w:tabs>
        <w:ind w:left="2160" w:hanging="360"/>
      </w:pPr>
      <w:rPr>
        <w:rFonts w:ascii="Arial" w:hAnsi="Arial" w:hint="default"/>
      </w:rPr>
    </w:lvl>
    <w:lvl w:ilvl="3" w:tplc="8034AB8A" w:tentative="1">
      <w:start w:val="1"/>
      <w:numFmt w:val="bullet"/>
      <w:lvlText w:val=""/>
      <w:lvlJc w:val="left"/>
      <w:pPr>
        <w:tabs>
          <w:tab w:val="num" w:pos="2880"/>
        </w:tabs>
        <w:ind w:left="2880" w:hanging="360"/>
      </w:pPr>
      <w:rPr>
        <w:rFonts w:ascii="Symbol" w:hAnsi="Symbol" w:hint="default"/>
      </w:rPr>
    </w:lvl>
    <w:lvl w:ilvl="4" w:tplc="4FF84276" w:tentative="1">
      <w:start w:val="1"/>
      <w:numFmt w:val="bullet"/>
      <w:lvlText w:val=""/>
      <w:lvlJc w:val="left"/>
      <w:pPr>
        <w:tabs>
          <w:tab w:val="num" w:pos="3600"/>
        </w:tabs>
        <w:ind w:left="3600" w:hanging="360"/>
      </w:pPr>
      <w:rPr>
        <w:rFonts w:ascii="Symbol" w:hAnsi="Symbol" w:hint="default"/>
      </w:rPr>
    </w:lvl>
    <w:lvl w:ilvl="5" w:tplc="27BCD69A" w:tentative="1">
      <w:start w:val="1"/>
      <w:numFmt w:val="bullet"/>
      <w:lvlText w:val=""/>
      <w:lvlJc w:val="left"/>
      <w:pPr>
        <w:tabs>
          <w:tab w:val="num" w:pos="4320"/>
        </w:tabs>
        <w:ind w:left="4320" w:hanging="360"/>
      </w:pPr>
      <w:rPr>
        <w:rFonts w:ascii="Symbol" w:hAnsi="Symbol" w:hint="default"/>
      </w:rPr>
    </w:lvl>
    <w:lvl w:ilvl="6" w:tplc="4EAEC1A8" w:tentative="1">
      <w:start w:val="1"/>
      <w:numFmt w:val="bullet"/>
      <w:lvlText w:val=""/>
      <w:lvlJc w:val="left"/>
      <w:pPr>
        <w:tabs>
          <w:tab w:val="num" w:pos="5040"/>
        </w:tabs>
        <w:ind w:left="5040" w:hanging="360"/>
      </w:pPr>
      <w:rPr>
        <w:rFonts w:ascii="Symbol" w:hAnsi="Symbol" w:hint="default"/>
      </w:rPr>
    </w:lvl>
    <w:lvl w:ilvl="7" w:tplc="05C83028" w:tentative="1">
      <w:start w:val="1"/>
      <w:numFmt w:val="bullet"/>
      <w:lvlText w:val=""/>
      <w:lvlJc w:val="left"/>
      <w:pPr>
        <w:tabs>
          <w:tab w:val="num" w:pos="5760"/>
        </w:tabs>
        <w:ind w:left="5760" w:hanging="360"/>
      </w:pPr>
      <w:rPr>
        <w:rFonts w:ascii="Symbol" w:hAnsi="Symbol" w:hint="default"/>
      </w:rPr>
    </w:lvl>
    <w:lvl w:ilvl="8" w:tplc="F4F62BAE"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BEA3A58"/>
    <w:multiLevelType w:val="hybridMultilevel"/>
    <w:tmpl w:val="DFE25B7A"/>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FE02E69"/>
    <w:multiLevelType w:val="hybridMultilevel"/>
    <w:tmpl w:val="70D0640C"/>
    <w:lvl w:ilvl="0" w:tplc="77045806">
      <w:start w:val="1"/>
      <w:numFmt w:val="bullet"/>
      <w:lvlText w:val=""/>
      <w:lvlJc w:val="left"/>
      <w:pPr>
        <w:tabs>
          <w:tab w:val="num" w:pos="720"/>
        </w:tabs>
        <w:ind w:left="720" w:hanging="360"/>
      </w:pPr>
      <w:rPr>
        <w:rFonts w:ascii="Symbol" w:hAnsi="Symbol" w:hint="default"/>
      </w:rPr>
    </w:lvl>
    <w:lvl w:ilvl="1" w:tplc="62BA196E">
      <w:numFmt w:val="bullet"/>
      <w:lvlText w:val="•"/>
      <w:lvlJc w:val="left"/>
      <w:pPr>
        <w:tabs>
          <w:tab w:val="num" w:pos="1440"/>
        </w:tabs>
        <w:ind w:left="1440" w:hanging="360"/>
      </w:pPr>
      <w:rPr>
        <w:rFonts w:ascii="Arial" w:hAnsi="Arial" w:hint="default"/>
      </w:rPr>
    </w:lvl>
    <w:lvl w:ilvl="2" w:tplc="F822FCD6">
      <w:numFmt w:val="bullet"/>
      <w:lvlText w:val="•"/>
      <w:lvlJc w:val="left"/>
      <w:pPr>
        <w:tabs>
          <w:tab w:val="num" w:pos="2160"/>
        </w:tabs>
        <w:ind w:left="2160" w:hanging="360"/>
      </w:pPr>
      <w:rPr>
        <w:rFonts w:ascii="Arial" w:hAnsi="Arial" w:hint="default"/>
      </w:rPr>
    </w:lvl>
    <w:lvl w:ilvl="3" w:tplc="2A660C82" w:tentative="1">
      <w:start w:val="1"/>
      <w:numFmt w:val="bullet"/>
      <w:lvlText w:val=""/>
      <w:lvlJc w:val="left"/>
      <w:pPr>
        <w:tabs>
          <w:tab w:val="num" w:pos="2880"/>
        </w:tabs>
        <w:ind w:left="2880" w:hanging="360"/>
      </w:pPr>
      <w:rPr>
        <w:rFonts w:ascii="Symbol" w:hAnsi="Symbol" w:hint="default"/>
      </w:rPr>
    </w:lvl>
    <w:lvl w:ilvl="4" w:tplc="163AF394" w:tentative="1">
      <w:start w:val="1"/>
      <w:numFmt w:val="bullet"/>
      <w:lvlText w:val=""/>
      <w:lvlJc w:val="left"/>
      <w:pPr>
        <w:tabs>
          <w:tab w:val="num" w:pos="3600"/>
        </w:tabs>
        <w:ind w:left="3600" w:hanging="360"/>
      </w:pPr>
      <w:rPr>
        <w:rFonts w:ascii="Symbol" w:hAnsi="Symbol" w:hint="default"/>
      </w:rPr>
    </w:lvl>
    <w:lvl w:ilvl="5" w:tplc="F7F65FB4" w:tentative="1">
      <w:start w:val="1"/>
      <w:numFmt w:val="bullet"/>
      <w:lvlText w:val=""/>
      <w:lvlJc w:val="left"/>
      <w:pPr>
        <w:tabs>
          <w:tab w:val="num" w:pos="4320"/>
        </w:tabs>
        <w:ind w:left="4320" w:hanging="360"/>
      </w:pPr>
      <w:rPr>
        <w:rFonts w:ascii="Symbol" w:hAnsi="Symbol" w:hint="default"/>
      </w:rPr>
    </w:lvl>
    <w:lvl w:ilvl="6" w:tplc="E06E9E32" w:tentative="1">
      <w:start w:val="1"/>
      <w:numFmt w:val="bullet"/>
      <w:lvlText w:val=""/>
      <w:lvlJc w:val="left"/>
      <w:pPr>
        <w:tabs>
          <w:tab w:val="num" w:pos="5040"/>
        </w:tabs>
        <w:ind w:left="5040" w:hanging="360"/>
      </w:pPr>
      <w:rPr>
        <w:rFonts w:ascii="Symbol" w:hAnsi="Symbol" w:hint="default"/>
      </w:rPr>
    </w:lvl>
    <w:lvl w:ilvl="7" w:tplc="959E671E" w:tentative="1">
      <w:start w:val="1"/>
      <w:numFmt w:val="bullet"/>
      <w:lvlText w:val=""/>
      <w:lvlJc w:val="left"/>
      <w:pPr>
        <w:tabs>
          <w:tab w:val="num" w:pos="5760"/>
        </w:tabs>
        <w:ind w:left="5760" w:hanging="360"/>
      </w:pPr>
      <w:rPr>
        <w:rFonts w:ascii="Symbol" w:hAnsi="Symbol" w:hint="default"/>
      </w:rPr>
    </w:lvl>
    <w:lvl w:ilvl="8" w:tplc="788E3C9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5C13BC7"/>
    <w:multiLevelType w:val="hybridMultilevel"/>
    <w:tmpl w:val="F2DEE3B0"/>
    <w:lvl w:ilvl="0" w:tplc="64E4E7F0">
      <w:start w:val="1"/>
      <w:numFmt w:val="bullet"/>
      <w:lvlText w:val="—"/>
      <w:lvlJc w:val="left"/>
      <w:pPr>
        <w:tabs>
          <w:tab w:val="num" w:pos="720"/>
        </w:tabs>
        <w:ind w:left="720" w:hanging="360"/>
      </w:pPr>
      <w:rPr>
        <w:rFonts w:ascii="Ericsson Hilda Light" w:hAnsi="Ericsson Hilda Light" w:hint="default"/>
      </w:rPr>
    </w:lvl>
    <w:lvl w:ilvl="1" w:tplc="7062C452" w:tentative="1">
      <w:start w:val="1"/>
      <w:numFmt w:val="bullet"/>
      <w:lvlText w:val="—"/>
      <w:lvlJc w:val="left"/>
      <w:pPr>
        <w:tabs>
          <w:tab w:val="num" w:pos="1440"/>
        </w:tabs>
        <w:ind w:left="1440" w:hanging="360"/>
      </w:pPr>
      <w:rPr>
        <w:rFonts w:ascii="Ericsson Hilda Light" w:hAnsi="Ericsson Hilda Light" w:hint="default"/>
      </w:rPr>
    </w:lvl>
    <w:lvl w:ilvl="2" w:tplc="F65CD888">
      <w:start w:val="76"/>
      <w:numFmt w:val="bullet"/>
      <w:lvlText w:val="—"/>
      <w:lvlJc w:val="left"/>
      <w:pPr>
        <w:tabs>
          <w:tab w:val="num" w:pos="2160"/>
        </w:tabs>
        <w:ind w:left="2160" w:hanging="360"/>
      </w:pPr>
      <w:rPr>
        <w:rFonts w:ascii="Ericsson Hilda Light" w:hAnsi="Ericsson Hilda Light" w:hint="default"/>
      </w:rPr>
    </w:lvl>
    <w:lvl w:ilvl="3" w:tplc="6BC273A6">
      <w:start w:val="76"/>
      <w:numFmt w:val="bullet"/>
      <w:lvlText w:val="—"/>
      <w:lvlJc w:val="left"/>
      <w:pPr>
        <w:tabs>
          <w:tab w:val="num" w:pos="2880"/>
        </w:tabs>
        <w:ind w:left="2880" w:hanging="360"/>
      </w:pPr>
      <w:rPr>
        <w:rFonts w:ascii="Ericsson Hilda Light" w:hAnsi="Ericsson Hilda Light" w:hint="default"/>
      </w:rPr>
    </w:lvl>
    <w:lvl w:ilvl="4" w:tplc="31BA2B86" w:tentative="1">
      <w:start w:val="1"/>
      <w:numFmt w:val="bullet"/>
      <w:lvlText w:val="—"/>
      <w:lvlJc w:val="left"/>
      <w:pPr>
        <w:tabs>
          <w:tab w:val="num" w:pos="3600"/>
        </w:tabs>
        <w:ind w:left="3600" w:hanging="360"/>
      </w:pPr>
      <w:rPr>
        <w:rFonts w:ascii="Ericsson Hilda Light" w:hAnsi="Ericsson Hilda Light" w:hint="default"/>
      </w:rPr>
    </w:lvl>
    <w:lvl w:ilvl="5" w:tplc="F7B45560" w:tentative="1">
      <w:start w:val="1"/>
      <w:numFmt w:val="bullet"/>
      <w:lvlText w:val="—"/>
      <w:lvlJc w:val="left"/>
      <w:pPr>
        <w:tabs>
          <w:tab w:val="num" w:pos="4320"/>
        </w:tabs>
        <w:ind w:left="4320" w:hanging="360"/>
      </w:pPr>
      <w:rPr>
        <w:rFonts w:ascii="Ericsson Hilda Light" w:hAnsi="Ericsson Hilda Light" w:hint="default"/>
      </w:rPr>
    </w:lvl>
    <w:lvl w:ilvl="6" w:tplc="CF1CF01E" w:tentative="1">
      <w:start w:val="1"/>
      <w:numFmt w:val="bullet"/>
      <w:lvlText w:val="—"/>
      <w:lvlJc w:val="left"/>
      <w:pPr>
        <w:tabs>
          <w:tab w:val="num" w:pos="5040"/>
        </w:tabs>
        <w:ind w:left="5040" w:hanging="360"/>
      </w:pPr>
      <w:rPr>
        <w:rFonts w:ascii="Ericsson Hilda Light" w:hAnsi="Ericsson Hilda Light" w:hint="default"/>
      </w:rPr>
    </w:lvl>
    <w:lvl w:ilvl="7" w:tplc="6DCCB5B2" w:tentative="1">
      <w:start w:val="1"/>
      <w:numFmt w:val="bullet"/>
      <w:lvlText w:val="—"/>
      <w:lvlJc w:val="left"/>
      <w:pPr>
        <w:tabs>
          <w:tab w:val="num" w:pos="5760"/>
        </w:tabs>
        <w:ind w:left="5760" w:hanging="360"/>
      </w:pPr>
      <w:rPr>
        <w:rFonts w:ascii="Ericsson Hilda Light" w:hAnsi="Ericsson Hilda Light" w:hint="default"/>
      </w:rPr>
    </w:lvl>
    <w:lvl w:ilvl="8" w:tplc="197E5728"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4BA23ECD"/>
    <w:multiLevelType w:val="hybridMultilevel"/>
    <w:tmpl w:val="1CBCE22E"/>
    <w:lvl w:ilvl="0" w:tplc="31D05F8C">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D00318A"/>
    <w:multiLevelType w:val="hybridMultilevel"/>
    <w:tmpl w:val="536E04D4"/>
    <w:lvl w:ilvl="0" w:tplc="7AC0BD1C">
      <w:start w:val="1"/>
      <w:numFmt w:val="bullet"/>
      <w:lvlText w:val=""/>
      <w:lvlJc w:val="left"/>
      <w:pPr>
        <w:tabs>
          <w:tab w:val="num" w:pos="720"/>
        </w:tabs>
        <w:ind w:left="720" w:hanging="360"/>
      </w:pPr>
      <w:rPr>
        <w:rFonts w:ascii="Symbol" w:hAnsi="Symbol" w:hint="default"/>
      </w:rPr>
    </w:lvl>
    <w:lvl w:ilvl="1" w:tplc="7910F7FC">
      <w:numFmt w:val="bullet"/>
      <w:lvlText w:val="•"/>
      <w:lvlJc w:val="left"/>
      <w:pPr>
        <w:tabs>
          <w:tab w:val="num" w:pos="1440"/>
        </w:tabs>
        <w:ind w:left="1440" w:hanging="360"/>
      </w:pPr>
      <w:rPr>
        <w:rFonts w:ascii="Arial" w:hAnsi="Arial" w:hint="default"/>
      </w:rPr>
    </w:lvl>
    <w:lvl w:ilvl="2" w:tplc="06D8E5AC">
      <w:numFmt w:val="bullet"/>
      <w:lvlText w:val="•"/>
      <w:lvlJc w:val="left"/>
      <w:pPr>
        <w:tabs>
          <w:tab w:val="num" w:pos="2160"/>
        </w:tabs>
        <w:ind w:left="2160" w:hanging="360"/>
      </w:pPr>
      <w:rPr>
        <w:rFonts w:ascii="Arial" w:hAnsi="Arial" w:hint="default"/>
      </w:rPr>
    </w:lvl>
    <w:lvl w:ilvl="3" w:tplc="7A6A9002" w:tentative="1">
      <w:start w:val="1"/>
      <w:numFmt w:val="bullet"/>
      <w:lvlText w:val=""/>
      <w:lvlJc w:val="left"/>
      <w:pPr>
        <w:tabs>
          <w:tab w:val="num" w:pos="2880"/>
        </w:tabs>
        <w:ind w:left="2880" w:hanging="360"/>
      </w:pPr>
      <w:rPr>
        <w:rFonts w:ascii="Symbol" w:hAnsi="Symbol" w:hint="default"/>
      </w:rPr>
    </w:lvl>
    <w:lvl w:ilvl="4" w:tplc="42C4C93C" w:tentative="1">
      <w:start w:val="1"/>
      <w:numFmt w:val="bullet"/>
      <w:lvlText w:val=""/>
      <w:lvlJc w:val="left"/>
      <w:pPr>
        <w:tabs>
          <w:tab w:val="num" w:pos="3600"/>
        </w:tabs>
        <w:ind w:left="3600" w:hanging="360"/>
      </w:pPr>
      <w:rPr>
        <w:rFonts w:ascii="Symbol" w:hAnsi="Symbol" w:hint="default"/>
      </w:rPr>
    </w:lvl>
    <w:lvl w:ilvl="5" w:tplc="7BEEBD90" w:tentative="1">
      <w:start w:val="1"/>
      <w:numFmt w:val="bullet"/>
      <w:lvlText w:val=""/>
      <w:lvlJc w:val="left"/>
      <w:pPr>
        <w:tabs>
          <w:tab w:val="num" w:pos="4320"/>
        </w:tabs>
        <w:ind w:left="4320" w:hanging="360"/>
      </w:pPr>
      <w:rPr>
        <w:rFonts w:ascii="Symbol" w:hAnsi="Symbol" w:hint="default"/>
      </w:rPr>
    </w:lvl>
    <w:lvl w:ilvl="6" w:tplc="B978A9EE" w:tentative="1">
      <w:start w:val="1"/>
      <w:numFmt w:val="bullet"/>
      <w:lvlText w:val=""/>
      <w:lvlJc w:val="left"/>
      <w:pPr>
        <w:tabs>
          <w:tab w:val="num" w:pos="5040"/>
        </w:tabs>
        <w:ind w:left="5040" w:hanging="360"/>
      </w:pPr>
      <w:rPr>
        <w:rFonts w:ascii="Symbol" w:hAnsi="Symbol" w:hint="default"/>
      </w:rPr>
    </w:lvl>
    <w:lvl w:ilvl="7" w:tplc="A3904148" w:tentative="1">
      <w:start w:val="1"/>
      <w:numFmt w:val="bullet"/>
      <w:lvlText w:val=""/>
      <w:lvlJc w:val="left"/>
      <w:pPr>
        <w:tabs>
          <w:tab w:val="num" w:pos="5760"/>
        </w:tabs>
        <w:ind w:left="5760" w:hanging="360"/>
      </w:pPr>
      <w:rPr>
        <w:rFonts w:ascii="Symbol" w:hAnsi="Symbol" w:hint="default"/>
      </w:rPr>
    </w:lvl>
    <w:lvl w:ilvl="8" w:tplc="E06ACC4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507F6F72"/>
    <w:multiLevelType w:val="hybridMultilevel"/>
    <w:tmpl w:val="4F3AE964"/>
    <w:lvl w:ilvl="0" w:tplc="3E9E9F20">
      <w:start w:val="1"/>
      <w:numFmt w:val="bullet"/>
      <w:lvlText w:val=""/>
      <w:lvlJc w:val="left"/>
      <w:pPr>
        <w:tabs>
          <w:tab w:val="num" w:pos="720"/>
        </w:tabs>
        <w:ind w:left="720" w:hanging="360"/>
      </w:pPr>
      <w:rPr>
        <w:rFonts w:ascii="Symbol" w:hAnsi="Symbol" w:hint="default"/>
      </w:rPr>
    </w:lvl>
    <w:lvl w:ilvl="1" w:tplc="18086E42">
      <w:numFmt w:val="bullet"/>
      <w:lvlText w:val="•"/>
      <w:lvlJc w:val="left"/>
      <w:pPr>
        <w:tabs>
          <w:tab w:val="num" w:pos="1440"/>
        </w:tabs>
        <w:ind w:left="1440" w:hanging="360"/>
      </w:pPr>
      <w:rPr>
        <w:rFonts w:ascii="Arial" w:hAnsi="Arial" w:hint="default"/>
      </w:rPr>
    </w:lvl>
    <w:lvl w:ilvl="2" w:tplc="46B29CE6">
      <w:numFmt w:val="bullet"/>
      <w:lvlText w:val="•"/>
      <w:lvlJc w:val="left"/>
      <w:pPr>
        <w:tabs>
          <w:tab w:val="num" w:pos="2160"/>
        </w:tabs>
        <w:ind w:left="2160" w:hanging="360"/>
      </w:pPr>
      <w:rPr>
        <w:rFonts w:ascii="Arial" w:hAnsi="Arial" w:hint="default"/>
      </w:rPr>
    </w:lvl>
    <w:lvl w:ilvl="3" w:tplc="C0982E4E" w:tentative="1">
      <w:start w:val="1"/>
      <w:numFmt w:val="bullet"/>
      <w:lvlText w:val=""/>
      <w:lvlJc w:val="left"/>
      <w:pPr>
        <w:tabs>
          <w:tab w:val="num" w:pos="2880"/>
        </w:tabs>
        <w:ind w:left="2880" w:hanging="360"/>
      </w:pPr>
      <w:rPr>
        <w:rFonts w:ascii="Symbol" w:hAnsi="Symbol" w:hint="default"/>
      </w:rPr>
    </w:lvl>
    <w:lvl w:ilvl="4" w:tplc="E7C29928" w:tentative="1">
      <w:start w:val="1"/>
      <w:numFmt w:val="bullet"/>
      <w:lvlText w:val=""/>
      <w:lvlJc w:val="left"/>
      <w:pPr>
        <w:tabs>
          <w:tab w:val="num" w:pos="3600"/>
        </w:tabs>
        <w:ind w:left="3600" w:hanging="360"/>
      </w:pPr>
      <w:rPr>
        <w:rFonts w:ascii="Symbol" w:hAnsi="Symbol" w:hint="default"/>
      </w:rPr>
    </w:lvl>
    <w:lvl w:ilvl="5" w:tplc="33A6B744" w:tentative="1">
      <w:start w:val="1"/>
      <w:numFmt w:val="bullet"/>
      <w:lvlText w:val=""/>
      <w:lvlJc w:val="left"/>
      <w:pPr>
        <w:tabs>
          <w:tab w:val="num" w:pos="4320"/>
        </w:tabs>
        <w:ind w:left="4320" w:hanging="360"/>
      </w:pPr>
      <w:rPr>
        <w:rFonts w:ascii="Symbol" w:hAnsi="Symbol" w:hint="default"/>
      </w:rPr>
    </w:lvl>
    <w:lvl w:ilvl="6" w:tplc="439653D2" w:tentative="1">
      <w:start w:val="1"/>
      <w:numFmt w:val="bullet"/>
      <w:lvlText w:val=""/>
      <w:lvlJc w:val="left"/>
      <w:pPr>
        <w:tabs>
          <w:tab w:val="num" w:pos="5040"/>
        </w:tabs>
        <w:ind w:left="5040" w:hanging="360"/>
      </w:pPr>
      <w:rPr>
        <w:rFonts w:ascii="Symbol" w:hAnsi="Symbol" w:hint="default"/>
      </w:rPr>
    </w:lvl>
    <w:lvl w:ilvl="7" w:tplc="2910AC96" w:tentative="1">
      <w:start w:val="1"/>
      <w:numFmt w:val="bullet"/>
      <w:lvlText w:val=""/>
      <w:lvlJc w:val="left"/>
      <w:pPr>
        <w:tabs>
          <w:tab w:val="num" w:pos="5760"/>
        </w:tabs>
        <w:ind w:left="5760" w:hanging="360"/>
      </w:pPr>
      <w:rPr>
        <w:rFonts w:ascii="Symbol" w:hAnsi="Symbol" w:hint="default"/>
      </w:rPr>
    </w:lvl>
    <w:lvl w:ilvl="8" w:tplc="63DECC5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367CD8"/>
    <w:multiLevelType w:val="hybridMultilevel"/>
    <w:tmpl w:val="8C064D4C"/>
    <w:lvl w:ilvl="0" w:tplc="C40EE0E8">
      <w:start w:val="1"/>
      <w:numFmt w:val="bullet"/>
      <w:lvlText w:val=""/>
      <w:lvlJc w:val="left"/>
      <w:pPr>
        <w:tabs>
          <w:tab w:val="num" w:pos="720"/>
        </w:tabs>
        <w:ind w:left="720" w:hanging="360"/>
      </w:pPr>
      <w:rPr>
        <w:rFonts w:ascii="Symbol" w:hAnsi="Symbol" w:hint="default"/>
      </w:rPr>
    </w:lvl>
    <w:lvl w:ilvl="1" w:tplc="E01AE06A">
      <w:numFmt w:val="bullet"/>
      <w:lvlText w:val="•"/>
      <w:lvlJc w:val="left"/>
      <w:pPr>
        <w:tabs>
          <w:tab w:val="num" w:pos="1440"/>
        </w:tabs>
        <w:ind w:left="1440" w:hanging="360"/>
      </w:pPr>
      <w:rPr>
        <w:rFonts w:ascii="Arial" w:hAnsi="Arial" w:hint="default"/>
      </w:rPr>
    </w:lvl>
    <w:lvl w:ilvl="2" w:tplc="F20AF0BC">
      <w:numFmt w:val="bullet"/>
      <w:lvlText w:val="•"/>
      <w:lvlJc w:val="left"/>
      <w:pPr>
        <w:tabs>
          <w:tab w:val="num" w:pos="2160"/>
        </w:tabs>
        <w:ind w:left="2160" w:hanging="360"/>
      </w:pPr>
      <w:rPr>
        <w:rFonts w:ascii="Arial" w:hAnsi="Arial" w:hint="default"/>
      </w:rPr>
    </w:lvl>
    <w:lvl w:ilvl="3" w:tplc="10A83EE8" w:tentative="1">
      <w:start w:val="1"/>
      <w:numFmt w:val="bullet"/>
      <w:lvlText w:val=""/>
      <w:lvlJc w:val="left"/>
      <w:pPr>
        <w:tabs>
          <w:tab w:val="num" w:pos="2880"/>
        </w:tabs>
        <w:ind w:left="2880" w:hanging="360"/>
      </w:pPr>
      <w:rPr>
        <w:rFonts w:ascii="Symbol" w:hAnsi="Symbol" w:hint="default"/>
      </w:rPr>
    </w:lvl>
    <w:lvl w:ilvl="4" w:tplc="A9A6D086" w:tentative="1">
      <w:start w:val="1"/>
      <w:numFmt w:val="bullet"/>
      <w:lvlText w:val=""/>
      <w:lvlJc w:val="left"/>
      <w:pPr>
        <w:tabs>
          <w:tab w:val="num" w:pos="3600"/>
        </w:tabs>
        <w:ind w:left="3600" w:hanging="360"/>
      </w:pPr>
      <w:rPr>
        <w:rFonts w:ascii="Symbol" w:hAnsi="Symbol" w:hint="default"/>
      </w:rPr>
    </w:lvl>
    <w:lvl w:ilvl="5" w:tplc="30626670" w:tentative="1">
      <w:start w:val="1"/>
      <w:numFmt w:val="bullet"/>
      <w:lvlText w:val=""/>
      <w:lvlJc w:val="left"/>
      <w:pPr>
        <w:tabs>
          <w:tab w:val="num" w:pos="4320"/>
        </w:tabs>
        <w:ind w:left="4320" w:hanging="360"/>
      </w:pPr>
      <w:rPr>
        <w:rFonts w:ascii="Symbol" w:hAnsi="Symbol" w:hint="default"/>
      </w:rPr>
    </w:lvl>
    <w:lvl w:ilvl="6" w:tplc="76B46594" w:tentative="1">
      <w:start w:val="1"/>
      <w:numFmt w:val="bullet"/>
      <w:lvlText w:val=""/>
      <w:lvlJc w:val="left"/>
      <w:pPr>
        <w:tabs>
          <w:tab w:val="num" w:pos="5040"/>
        </w:tabs>
        <w:ind w:left="5040" w:hanging="360"/>
      </w:pPr>
      <w:rPr>
        <w:rFonts w:ascii="Symbol" w:hAnsi="Symbol" w:hint="default"/>
      </w:rPr>
    </w:lvl>
    <w:lvl w:ilvl="7" w:tplc="5CCED8F4" w:tentative="1">
      <w:start w:val="1"/>
      <w:numFmt w:val="bullet"/>
      <w:lvlText w:val=""/>
      <w:lvlJc w:val="left"/>
      <w:pPr>
        <w:tabs>
          <w:tab w:val="num" w:pos="5760"/>
        </w:tabs>
        <w:ind w:left="5760" w:hanging="360"/>
      </w:pPr>
      <w:rPr>
        <w:rFonts w:ascii="Symbol" w:hAnsi="Symbol" w:hint="default"/>
      </w:rPr>
    </w:lvl>
    <w:lvl w:ilvl="8" w:tplc="8EC0F1B8"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65291202"/>
    <w:multiLevelType w:val="hybridMultilevel"/>
    <w:tmpl w:val="2116CE0C"/>
    <w:lvl w:ilvl="0" w:tplc="31D05F8C">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E8B139C"/>
    <w:multiLevelType w:val="hybridMultilevel"/>
    <w:tmpl w:val="941EC900"/>
    <w:lvl w:ilvl="0" w:tplc="94F872C4">
      <w:start w:val="1"/>
      <w:numFmt w:val="decimal"/>
      <w:lvlText w:val="%1."/>
      <w:lvlJc w:val="left"/>
      <w:pPr>
        <w:ind w:left="1619" w:hanging="360"/>
      </w:pPr>
      <w:rPr>
        <w:rFonts w:ascii="Arial" w:eastAsia="MS Mincho" w:hAnsi="Arial" w:cs="Times New Roman"/>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7CB16E16"/>
    <w:multiLevelType w:val="hybridMultilevel"/>
    <w:tmpl w:val="BD945C34"/>
    <w:lvl w:ilvl="0" w:tplc="31D05F8C">
      <w:start w:val="1"/>
      <w:numFmt w:val="bullet"/>
      <w:lvlText w:val=""/>
      <w:lvlJc w:val="left"/>
      <w:pPr>
        <w:tabs>
          <w:tab w:val="num" w:pos="720"/>
        </w:tabs>
        <w:ind w:left="720" w:hanging="360"/>
      </w:pPr>
      <w:rPr>
        <w:rFonts w:ascii="Symbol" w:hAnsi="Symbol" w:hint="default"/>
      </w:rPr>
    </w:lvl>
    <w:lvl w:ilvl="1" w:tplc="181EBE16">
      <w:numFmt w:val="bullet"/>
      <w:lvlText w:val="•"/>
      <w:lvlJc w:val="left"/>
      <w:pPr>
        <w:tabs>
          <w:tab w:val="num" w:pos="1440"/>
        </w:tabs>
        <w:ind w:left="1440" w:hanging="360"/>
      </w:pPr>
      <w:rPr>
        <w:rFonts w:ascii="Arial" w:hAnsi="Arial" w:hint="default"/>
      </w:rPr>
    </w:lvl>
    <w:lvl w:ilvl="2" w:tplc="F3C8C8FC">
      <w:numFmt w:val="bullet"/>
      <w:lvlText w:val="•"/>
      <w:lvlJc w:val="left"/>
      <w:pPr>
        <w:tabs>
          <w:tab w:val="num" w:pos="2160"/>
        </w:tabs>
        <w:ind w:left="2160" w:hanging="360"/>
      </w:pPr>
      <w:rPr>
        <w:rFonts w:ascii="Arial" w:hAnsi="Arial" w:hint="default"/>
      </w:rPr>
    </w:lvl>
    <w:lvl w:ilvl="3" w:tplc="C8ACF43E">
      <w:start w:val="5"/>
      <w:numFmt w:val="bullet"/>
      <w:lvlText w:val="-"/>
      <w:lvlJc w:val="left"/>
      <w:pPr>
        <w:tabs>
          <w:tab w:val="num" w:pos="2880"/>
        </w:tabs>
        <w:ind w:left="2880" w:hanging="360"/>
      </w:pPr>
      <w:rPr>
        <w:rFonts w:ascii="Times New Roman" w:eastAsia="SimSun" w:hAnsi="Times New Roman" w:cs="Times New Roman" w:hint="default"/>
      </w:rPr>
    </w:lvl>
    <w:lvl w:ilvl="4" w:tplc="E602994A" w:tentative="1">
      <w:start w:val="1"/>
      <w:numFmt w:val="bullet"/>
      <w:lvlText w:val=""/>
      <w:lvlJc w:val="left"/>
      <w:pPr>
        <w:tabs>
          <w:tab w:val="num" w:pos="3600"/>
        </w:tabs>
        <w:ind w:left="3600" w:hanging="360"/>
      </w:pPr>
      <w:rPr>
        <w:rFonts w:ascii="Symbol" w:hAnsi="Symbol" w:hint="default"/>
      </w:rPr>
    </w:lvl>
    <w:lvl w:ilvl="5" w:tplc="20581474" w:tentative="1">
      <w:start w:val="1"/>
      <w:numFmt w:val="bullet"/>
      <w:lvlText w:val=""/>
      <w:lvlJc w:val="left"/>
      <w:pPr>
        <w:tabs>
          <w:tab w:val="num" w:pos="4320"/>
        </w:tabs>
        <w:ind w:left="4320" w:hanging="360"/>
      </w:pPr>
      <w:rPr>
        <w:rFonts w:ascii="Symbol" w:hAnsi="Symbol" w:hint="default"/>
      </w:rPr>
    </w:lvl>
    <w:lvl w:ilvl="6" w:tplc="0DB2DA82" w:tentative="1">
      <w:start w:val="1"/>
      <w:numFmt w:val="bullet"/>
      <w:lvlText w:val=""/>
      <w:lvlJc w:val="left"/>
      <w:pPr>
        <w:tabs>
          <w:tab w:val="num" w:pos="5040"/>
        </w:tabs>
        <w:ind w:left="5040" w:hanging="360"/>
      </w:pPr>
      <w:rPr>
        <w:rFonts w:ascii="Symbol" w:hAnsi="Symbol" w:hint="default"/>
      </w:rPr>
    </w:lvl>
    <w:lvl w:ilvl="7" w:tplc="61FC7D3E" w:tentative="1">
      <w:start w:val="1"/>
      <w:numFmt w:val="bullet"/>
      <w:lvlText w:val=""/>
      <w:lvlJc w:val="left"/>
      <w:pPr>
        <w:tabs>
          <w:tab w:val="num" w:pos="5760"/>
        </w:tabs>
        <w:ind w:left="5760" w:hanging="360"/>
      </w:pPr>
      <w:rPr>
        <w:rFonts w:ascii="Symbol" w:hAnsi="Symbol" w:hint="default"/>
      </w:rPr>
    </w:lvl>
    <w:lvl w:ilvl="8" w:tplc="31A88842" w:tentative="1">
      <w:start w:val="1"/>
      <w:numFmt w:val="bullet"/>
      <w:lvlText w:val=""/>
      <w:lvlJc w:val="left"/>
      <w:pPr>
        <w:tabs>
          <w:tab w:val="num" w:pos="6480"/>
        </w:tabs>
        <w:ind w:left="6480" w:hanging="360"/>
      </w:pPr>
      <w:rPr>
        <w:rFonts w:ascii="Symbol" w:hAnsi="Symbol" w:hint="default"/>
      </w:rPr>
    </w:lvl>
  </w:abstractNum>
  <w:num w:numId="1">
    <w:abstractNumId w:val="17"/>
  </w:num>
  <w:num w:numId="2">
    <w:abstractNumId w:val="6"/>
  </w:num>
  <w:num w:numId="3">
    <w:abstractNumId w:val="12"/>
  </w:num>
  <w:num w:numId="4">
    <w:abstractNumId w:val="16"/>
  </w:num>
  <w:num w:numId="5">
    <w:abstractNumId w:val="8"/>
  </w:num>
  <w:num w:numId="6">
    <w:abstractNumId w:val="21"/>
  </w:num>
  <w:num w:numId="7">
    <w:abstractNumId w:val="10"/>
  </w:num>
  <w:num w:numId="8">
    <w:abstractNumId w:val="3"/>
  </w:num>
  <w:num w:numId="9">
    <w:abstractNumId w:val="18"/>
  </w:num>
  <w:num w:numId="10">
    <w:abstractNumId w:val="15"/>
  </w:num>
  <w:num w:numId="11">
    <w:abstractNumId w:val="9"/>
  </w:num>
  <w:num w:numId="12">
    <w:abstractNumId w:val="13"/>
  </w:num>
  <w:num w:numId="13">
    <w:abstractNumId w:val="0"/>
  </w:num>
  <w:num w:numId="14">
    <w:abstractNumId w:val="7"/>
  </w:num>
  <w:num w:numId="15">
    <w:abstractNumId w:val="4"/>
  </w:num>
  <w:num w:numId="16">
    <w:abstractNumId w:val="19"/>
  </w:num>
  <w:num w:numId="17">
    <w:abstractNumId w:val="14"/>
  </w:num>
  <w:num w:numId="18">
    <w:abstractNumId w:val="11"/>
  </w:num>
  <w:num w:numId="19">
    <w:abstractNumId w:val="2"/>
  </w:num>
  <w:num w:numId="20">
    <w:abstractNumId w:val="1"/>
  </w:num>
  <w:num w:numId="21">
    <w:abstractNumId w:val="20"/>
  </w:num>
  <w:num w:numId="2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AD"/>
    <w:rsid w:val="000043F2"/>
    <w:rsid w:val="00004E13"/>
    <w:rsid w:val="000050F1"/>
    <w:rsid w:val="00010010"/>
    <w:rsid w:val="0001108C"/>
    <w:rsid w:val="00011E19"/>
    <w:rsid w:val="00013B33"/>
    <w:rsid w:val="000147EA"/>
    <w:rsid w:val="00014DD8"/>
    <w:rsid w:val="0001575C"/>
    <w:rsid w:val="00017260"/>
    <w:rsid w:val="00025ACE"/>
    <w:rsid w:val="00026CB9"/>
    <w:rsid w:val="00026FBD"/>
    <w:rsid w:val="00031B78"/>
    <w:rsid w:val="000325FC"/>
    <w:rsid w:val="00033397"/>
    <w:rsid w:val="00033594"/>
    <w:rsid w:val="00035711"/>
    <w:rsid w:val="00040095"/>
    <w:rsid w:val="0004086A"/>
    <w:rsid w:val="0004136B"/>
    <w:rsid w:val="00043435"/>
    <w:rsid w:val="000437E7"/>
    <w:rsid w:val="0004430D"/>
    <w:rsid w:val="000455BE"/>
    <w:rsid w:val="000455F6"/>
    <w:rsid w:val="00046C91"/>
    <w:rsid w:val="00051834"/>
    <w:rsid w:val="000542AA"/>
    <w:rsid w:val="00054A22"/>
    <w:rsid w:val="00056A26"/>
    <w:rsid w:val="00057138"/>
    <w:rsid w:val="000605B0"/>
    <w:rsid w:val="00062023"/>
    <w:rsid w:val="0006295F"/>
    <w:rsid w:val="00064D65"/>
    <w:rsid w:val="000655A6"/>
    <w:rsid w:val="000677C0"/>
    <w:rsid w:val="00073A6F"/>
    <w:rsid w:val="00080512"/>
    <w:rsid w:val="000819A7"/>
    <w:rsid w:val="000862DD"/>
    <w:rsid w:val="000918E2"/>
    <w:rsid w:val="000922F5"/>
    <w:rsid w:val="00092BF6"/>
    <w:rsid w:val="000A44A1"/>
    <w:rsid w:val="000A7082"/>
    <w:rsid w:val="000B1A3C"/>
    <w:rsid w:val="000B1C0E"/>
    <w:rsid w:val="000B4430"/>
    <w:rsid w:val="000C47C3"/>
    <w:rsid w:val="000C5D43"/>
    <w:rsid w:val="000C6550"/>
    <w:rsid w:val="000D26B7"/>
    <w:rsid w:val="000D5718"/>
    <w:rsid w:val="000D58AB"/>
    <w:rsid w:val="000D7929"/>
    <w:rsid w:val="000E18E2"/>
    <w:rsid w:val="000E1B48"/>
    <w:rsid w:val="000E4F4A"/>
    <w:rsid w:val="000E50E0"/>
    <w:rsid w:val="000E6050"/>
    <w:rsid w:val="000E7D7B"/>
    <w:rsid w:val="000F3D3F"/>
    <w:rsid w:val="000F449F"/>
    <w:rsid w:val="000F6E20"/>
    <w:rsid w:val="00101360"/>
    <w:rsid w:val="001017B8"/>
    <w:rsid w:val="0010399C"/>
    <w:rsid w:val="00103CFE"/>
    <w:rsid w:val="0010442D"/>
    <w:rsid w:val="001108DD"/>
    <w:rsid w:val="00112E0F"/>
    <w:rsid w:val="001131F4"/>
    <w:rsid w:val="00113720"/>
    <w:rsid w:val="0011792A"/>
    <w:rsid w:val="00117FBD"/>
    <w:rsid w:val="0012014C"/>
    <w:rsid w:val="00120EF5"/>
    <w:rsid w:val="00130119"/>
    <w:rsid w:val="00133525"/>
    <w:rsid w:val="00135555"/>
    <w:rsid w:val="0013620B"/>
    <w:rsid w:val="0014312F"/>
    <w:rsid w:val="00144591"/>
    <w:rsid w:val="00145F7C"/>
    <w:rsid w:val="00147A41"/>
    <w:rsid w:val="001515C8"/>
    <w:rsid w:val="00151994"/>
    <w:rsid w:val="00153187"/>
    <w:rsid w:val="0015420E"/>
    <w:rsid w:val="00156B48"/>
    <w:rsid w:val="00164174"/>
    <w:rsid w:val="00165BB1"/>
    <w:rsid w:val="00165FA5"/>
    <w:rsid w:val="00173FB8"/>
    <w:rsid w:val="00174E36"/>
    <w:rsid w:val="001752DB"/>
    <w:rsid w:val="00175317"/>
    <w:rsid w:val="001853EC"/>
    <w:rsid w:val="00186EC7"/>
    <w:rsid w:val="00187600"/>
    <w:rsid w:val="00193284"/>
    <w:rsid w:val="00197F55"/>
    <w:rsid w:val="00197FAF"/>
    <w:rsid w:val="001A0CB2"/>
    <w:rsid w:val="001A2B09"/>
    <w:rsid w:val="001A3546"/>
    <w:rsid w:val="001A4C42"/>
    <w:rsid w:val="001A5742"/>
    <w:rsid w:val="001A7420"/>
    <w:rsid w:val="001B30CC"/>
    <w:rsid w:val="001B615E"/>
    <w:rsid w:val="001B6637"/>
    <w:rsid w:val="001B6792"/>
    <w:rsid w:val="001C1FD9"/>
    <w:rsid w:val="001C21C3"/>
    <w:rsid w:val="001C34BA"/>
    <w:rsid w:val="001C6A35"/>
    <w:rsid w:val="001D02C2"/>
    <w:rsid w:val="001D12C6"/>
    <w:rsid w:val="001D2206"/>
    <w:rsid w:val="001D2FCB"/>
    <w:rsid w:val="001D77A8"/>
    <w:rsid w:val="001E14B4"/>
    <w:rsid w:val="001E1E57"/>
    <w:rsid w:val="001E39E0"/>
    <w:rsid w:val="001E4E02"/>
    <w:rsid w:val="001E62A6"/>
    <w:rsid w:val="001E7131"/>
    <w:rsid w:val="001F0C1D"/>
    <w:rsid w:val="001F1132"/>
    <w:rsid w:val="001F168B"/>
    <w:rsid w:val="001F4C29"/>
    <w:rsid w:val="001F5A18"/>
    <w:rsid w:val="00202A6D"/>
    <w:rsid w:val="00202C7B"/>
    <w:rsid w:val="0021027E"/>
    <w:rsid w:val="00213C9F"/>
    <w:rsid w:val="0021505D"/>
    <w:rsid w:val="00216E7B"/>
    <w:rsid w:val="0021756E"/>
    <w:rsid w:val="00220238"/>
    <w:rsid w:val="002306DE"/>
    <w:rsid w:val="00231935"/>
    <w:rsid w:val="002347A2"/>
    <w:rsid w:val="00235004"/>
    <w:rsid w:val="00236078"/>
    <w:rsid w:val="00236725"/>
    <w:rsid w:val="00241909"/>
    <w:rsid w:val="00243C9A"/>
    <w:rsid w:val="00247B93"/>
    <w:rsid w:val="00251295"/>
    <w:rsid w:val="00251D9F"/>
    <w:rsid w:val="00253D4D"/>
    <w:rsid w:val="002559CE"/>
    <w:rsid w:val="0025678C"/>
    <w:rsid w:val="00263220"/>
    <w:rsid w:val="00263282"/>
    <w:rsid w:val="002635D4"/>
    <w:rsid w:val="0026465A"/>
    <w:rsid w:val="002675F0"/>
    <w:rsid w:val="002703CF"/>
    <w:rsid w:val="00272F2B"/>
    <w:rsid w:val="002735EF"/>
    <w:rsid w:val="0027432D"/>
    <w:rsid w:val="00277D12"/>
    <w:rsid w:val="00280B05"/>
    <w:rsid w:val="002840A1"/>
    <w:rsid w:val="0028425C"/>
    <w:rsid w:val="002848AA"/>
    <w:rsid w:val="00285423"/>
    <w:rsid w:val="00286B46"/>
    <w:rsid w:val="00286F66"/>
    <w:rsid w:val="0029109D"/>
    <w:rsid w:val="0029363B"/>
    <w:rsid w:val="00293CCB"/>
    <w:rsid w:val="002A1430"/>
    <w:rsid w:val="002A6BA0"/>
    <w:rsid w:val="002A74D7"/>
    <w:rsid w:val="002B0F11"/>
    <w:rsid w:val="002B1056"/>
    <w:rsid w:val="002B25B4"/>
    <w:rsid w:val="002B4D11"/>
    <w:rsid w:val="002B5F58"/>
    <w:rsid w:val="002B6339"/>
    <w:rsid w:val="002B7913"/>
    <w:rsid w:val="002C0007"/>
    <w:rsid w:val="002C5F92"/>
    <w:rsid w:val="002D6F54"/>
    <w:rsid w:val="002E00EE"/>
    <w:rsid w:val="002E5647"/>
    <w:rsid w:val="002E6D2D"/>
    <w:rsid w:val="002F1772"/>
    <w:rsid w:val="002F4F88"/>
    <w:rsid w:val="00301FAA"/>
    <w:rsid w:val="003029F3"/>
    <w:rsid w:val="00305D06"/>
    <w:rsid w:val="00306926"/>
    <w:rsid w:val="00311D3E"/>
    <w:rsid w:val="00314699"/>
    <w:rsid w:val="003172DC"/>
    <w:rsid w:val="00321595"/>
    <w:rsid w:val="003232F4"/>
    <w:rsid w:val="00326E9B"/>
    <w:rsid w:val="00327948"/>
    <w:rsid w:val="00327B3C"/>
    <w:rsid w:val="00334068"/>
    <w:rsid w:val="00335359"/>
    <w:rsid w:val="00335657"/>
    <w:rsid w:val="00335A31"/>
    <w:rsid w:val="00341E60"/>
    <w:rsid w:val="003461D3"/>
    <w:rsid w:val="00347EE6"/>
    <w:rsid w:val="0035462D"/>
    <w:rsid w:val="00354B02"/>
    <w:rsid w:val="00355B1C"/>
    <w:rsid w:val="00361A00"/>
    <w:rsid w:val="00361B2A"/>
    <w:rsid w:val="00362CEB"/>
    <w:rsid w:val="00363E2B"/>
    <w:rsid w:val="003644D9"/>
    <w:rsid w:val="0036570E"/>
    <w:rsid w:val="0036644E"/>
    <w:rsid w:val="003719F0"/>
    <w:rsid w:val="00372DC2"/>
    <w:rsid w:val="00373BBA"/>
    <w:rsid w:val="00374439"/>
    <w:rsid w:val="003765B8"/>
    <w:rsid w:val="00390D32"/>
    <w:rsid w:val="003926FC"/>
    <w:rsid w:val="00395841"/>
    <w:rsid w:val="00397676"/>
    <w:rsid w:val="003A3EBD"/>
    <w:rsid w:val="003A416D"/>
    <w:rsid w:val="003B55A8"/>
    <w:rsid w:val="003C1DD6"/>
    <w:rsid w:val="003C2A77"/>
    <w:rsid w:val="003C2C77"/>
    <w:rsid w:val="003C2EB9"/>
    <w:rsid w:val="003C3971"/>
    <w:rsid w:val="003C45B3"/>
    <w:rsid w:val="003C47F6"/>
    <w:rsid w:val="003C6532"/>
    <w:rsid w:val="003C6E2B"/>
    <w:rsid w:val="003C7C01"/>
    <w:rsid w:val="003C7E85"/>
    <w:rsid w:val="003D0950"/>
    <w:rsid w:val="003D40C9"/>
    <w:rsid w:val="003D429A"/>
    <w:rsid w:val="003D535A"/>
    <w:rsid w:val="003D545F"/>
    <w:rsid w:val="003E0C4E"/>
    <w:rsid w:val="003E2087"/>
    <w:rsid w:val="003F7A90"/>
    <w:rsid w:val="00401E12"/>
    <w:rsid w:val="004028D4"/>
    <w:rsid w:val="00402C05"/>
    <w:rsid w:val="00402DD8"/>
    <w:rsid w:val="0040694B"/>
    <w:rsid w:val="00411416"/>
    <w:rsid w:val="00412FD8"/>
    <w:rsid w:val="00413381"/>
    <w:rsid w:val="004168EE"/>
    <w:rsid w:val="00416960"/>
    <w:rsid w:val="004169D7"/>
    <w:rsid w:val="00423334"/>
    <w:rsid w:val="0042413E"/>
    <w:rsid w:val="00430217"/>
    <w:rsid w:val="0043142F"/>
    <w:rsid w:val="004344C3"/>
    <w:rsid w:val="004345EC"/>
    <w:rsid w:val="00436CC1"/>
    <w:rsid w:val="00440F1C"/>
    <w:rsid w:val="00442995"/>
    <w:rsid w:val="0044364B"/>
    <w:rsid w:val="004451C9"/>
    <w:rsid w:val="00445696"/>
    <w:rsid w:val="00446DA9"/>
    <w:rsid w:val="00447C14"/>
    <w:rsid w:val="00447D2C"/>
    <w:rsid w:val="004529E3"/>
    <w:rsid w:val="00455A56"/>
    <w:rsid w:val="004563FA"/>
    <w:rsid w:val="004627D3"/>
    <w:rsid w:val="00464037"/>
    <w:rsid w:val="00465515"/>
    <w:rsid w:val="00466C81"/>
    <w:rsid w:val="00470785"/>
    <w:rsid w:val="00472A07"/>
    <w:rsid w:val="00474D6E"/>
    <w:rsid w:val="00475698"/>
    <w:rsid w:val="00480423"/>
    <w:rsid w:val="00480DC9"/>
    <w:rsid w:val="004867B9"/>
    <w:rsid w:val="00492475"/>
    <w:rsid w:val="00494FD0"/>
    <w:rsid w:val="00495BED"/>
    <w:rsid w:val="00497DAC"/>
    <w:rsid w:val="004A1D9D"/>
    <w:rsid w:val="004A373C"/>
    <w:rsid w:val="004A3FA2"/>
    <w:rsid w:val="004A6730"/>
    <w:rsid w:val="004A7F13"/>
    <w:rsid w:val="004B59E7"/>
    <w:rsid w:val="004B5CA8"/>
    <w:rsid w:val="004B6A35"/>
    <w:rsid w:val="004B7E13"/>
    <w:rsid w:val="004C0A7D"/>
    <w:rsid w:val="004C0D99"/>
    <w:rsid w:val="004C2955"/>
    <w:rsid w:val="004C29DC"/>
    <w:rsid w:val="004C2B4A"/>
    <w:rsid w:val="004C3A0B"/>
    <w:rsid w:val="004C4A6C"/>
    <w:rsid w:val="004C5097"/>
    <w:rsid w:val="004C6F38"/>
    <w:rsid w:val="004C7568"/>
    <w:rsid w:val="004D0A42"/>
    <w:rsid w:val="004D1135"/>
    <w:rsid w:val="004D21EC"/>
    <w:rsid w:val="004D3578"/>
    <w:rsid w:val="004D3653"/>
    <w:rsid w:val="004D4BD2"/>
    <w:rsid w:val="004D5CD1"/>
    <w:rsid w:val="004D76F3"/>
    <w:rsid w:val="004E0F52"/>
    <w:rsid w:val="004E1692"/>
    <w:rsid w:val="004E213A"/>
    <w:rsid w:val="004E3832"/>
    <w:rsid w:val="004E7FA4"/>
    <w:rsid w:val="004F0706"/>
    <w:rsid w:val="004F075F"/>
    <w:rsid w:val="004F0988"/>
    <w:rsid w:val="004F3340"/>
    <w:rsid w:val="004F4A24"/>
    <w:rsid w:val="00512604"/>
    <w:rsid w:val="005150CC"/>
    <w:rsid w:val="00525251"/>
    <w:rsid w:val="0052726A"/>
    <w:rsid w:val="00527630"/>
    <w:rsid w:val="005300D7"/>
    <w:rsid w:val="0053020C"/>
    <w:rsid w:val="00531EAD"/>
    <w:rsid w:val="0053306C"/>
    <w:rsid w:val="0053388B"/>
    <w:rsid w:val="00534D66"/>
    <w:rsid w:val="00535773"/>
    <w:rsid w:val="00536B68"/>
    <w:rsid w:val="00537F69"/>
    <w:rsid w:val="00543E6C"/>
    <w:rsid w:val="0054476C"/>
    <w:rsid w:val="00547894"/>
    <w:rsid w:val="00547B1A"/>
    <w:rsid w:val="00547CD4"/>
    <w:rsid w:val="005509E4"/>
    <w:rsid w:val="00553D68"/>
    <w:rsid w:val="005601E6"/>
    <w:rsid w:val="00562331"/>
    <w:rsid w:val="00564026"/>
    <w:rsid w:val="00565087"/>
    <w:rsid w:val="00566745"/>
    <w:rsid w:val="00566D6E"/>
    <w:rsid w:val="00566EF5"/>
    <w:rsid w:val="00570E64"/>
    <w:rsid w:val="0057251A"/>
    <w:rsid w:val="0057305F"/>
    <w:rsid w:val="005731FF"/>
    <w:rsid w:val="00574ABC"/>
    <w:rsid w:val="0057647A"/>
    <w:rsid w:val="00584B81"/>
    <w:rsid w:val="00586E2E"/>
    <w:rsid w:val="00587299"/>
    <w:rsid w:val="00591B70"/>
    <w:rsid w:val="00597B11"/>
    <w:rsid w:val="00597BD2"/>
    <w:rsid w:val="005A0B4A"/>
    <w:rsid w:val="005A1EBE"/>
    <w:rsid w:val="005A4AC8"/>
    <w:rsid w:val="005A5150"/>
    <w:rsid w:val="005A58FE"/>
    <w:rsid w:val="005B2CB1"/>
    <w:rsid w:val="005B56C5"/>
    <w:rsid w:val="005B5CCF"/>
    <w:rsid w:val="005B62DE"/>
    <w:rsid w:val="005D085B"/>
    <w:rsid w:val="005D1E5F"/>
    <w:rsid w:val="005D2E01"/>
    <w:rsid w:val="005D7526"/>
    <w:rsid w:val="005E0958"/>
    <w:rsid w:val="005E4BB2"/>
    <w:rsid w:val="005E610F"/>
    <w:rsid w:val="005F1A7A"/>
    <w:rsid w:val="005F4C36"/>
    <w:rsid w:val="005F666E"/>
    <w:rsid w:val="00601B57"/>
    <w:rsid w:val="00602AEA"/>
    <w:rsid w:val="00603052"/>
    <w:rsid w:val="006037D7"/>
    <w:rsid w:val="00605C4D"/>
    <w:rsid w:val="00610D2C"/>
    <w:rsid w:val="0061416A"/>
    <w:rsid w:val="00614559"/>
    <w:rsid w:val="006148FE"/>
    <w:rsid w:val="00614FDF"/>
    <w:rsid w:val="00617481"/>
    <w:rsid w:val="00623E47"/>
    <w:rsid w:val="00626C49"/>
    <w:rsid w:val="00626F73"/>
    <w:rsid w:val="00630AF4"/>
    <w:rsid w:val="0063543D"/>
    <w:rsid w:val="0063585B"/>
    <w:rsid w:val="00637E77"/>
    <w:rsid w:val="00641A5B"/>
    <w:rsid w:val="00643297"/>
    <w:rsid w:val="00643734"/>
    <w:rsid w:val="00644193"/>
    <w:rsid w:val="00646F9F"/>
    <w:rsid w:val="00647114"/>
    <w:rsid w:val="0065180C"/>
    <w:rsid w:val="00654DED"/>
    <w:rsid w:val="00655156"/>
    <w:rsid w:val="006575D8"/>
    <w:rsid w:val="0066246D"/>
    <w:rsid w:val="00665FC2"/>
    <w:rsid w:val="0067519A"/>
    <w:rsid w:val="00675449"/>
    <w:rsid w:val="00676584"/>
    <w:rsid w:val="00681746"/>
    <w:rsid w:val="00690561"/>
    <w:rsid w:val="0069557D"/>
    <w:rsid w:val="00696D3E"/>
    <w:rsid w:val="00696DD5"/>
    <w:rsid w:val="006A323F"/>
    <w:rsid w:val="006A3FEE"/>
    <w:rsid w:val="006A51A8"/>
    <w:rsid w:val="006B138C"/>
    <w:rsid w:val="006B2B8F"/>
    <w:rsid w:val="006B30D0"/>
    <w:rsid w:val="006B42A7"/>
    <w:rsid w:val="006B46ED"/>
    <w:rsid w:val="006B4E80"/>
    <w:rsid w:val="006B5A4E"/>
    <w:rsid w:val="006B5F40"/>
    <w:rsid w:val="006B7AF5"/>
    <w:rsid w:val="006C0F9C"/>
    <w:rsid w:val="006C1164"/>
    <w:rsid w:val="006C1584"/>
    <w:rsid w:val="006C3D95"/>
    <w:rsid w:val="006C7C7A"/>
    <w:rsid w:val="006D0B59"/>
    <w:rsid w:val="006D0CCA"/>
    <w:rsid w:val="006D1E0D"/>
    <w:rsid w:val="006D4FBC"/>
    <w:rsid w:val="006D61CB"/>
    <w:rsid w:val="006E083E"/>
    <w:rsid w:val="006E4EAC"/>
    <w:rsid w:val="006E5C86"/>
    <w:rsid w:val="006E5F22"/>
    <w:rsid w:val="006E61F8"/>
    <w:rsid w:val="006F1F1F"/>
    <w:rsid w:val="006F3F30"/>
    <w:rsid w:val="006F4A53"/>
    <w:rsid w:val="006F61D7"/>
    <w:rsid w:val="006F7E01"/>
    <w:rsid w:val="0070067B"/>
    <w:rsid w:val="007006EE"/>
    <w:rsid w:val="00701116"/>
    <w:rsid w:val="00703D7E"/>
    <w:rsid w:val="00707A30"/>
    <w:rsid w:val="00707BF6"/>
    <w:rsid w:val="00707D05"/>
    <w:rsid w:val="007101C6"/>
    <w:rsid w:val="0071049A"/>
    <w:rsid w:val="00711BA0"/>
    <w:rsid w:val="00712EC8"/>
    <w:rsid w:val="00713C44"/>
    <w:rsid w:val="00717C2A"/>
    <w:rsid w:val="0072229B"/>
    <w:rsid w:val="00724783"/>
    <w:rsid w:val="00727059"/>
    <w:rsid w:val="00734A5B"/>
    <w:rsid w:val="00736DED"/>
    <w:rsid w:val="00737A52"/>
    <w:rsid w:val="0074026F"/>
    <w:rsid w:val="007417A6"/>
    <w:rsid w:val="007417B6"/>
    <w:rsid w:val="007426BA"/>
    <w:rsid w:val="007429F6"/>
    <w:rsid w:val="00743C79"/>
    <w:rsid w:val="00744E76"/>
    <w:rsid w:val="00745AEC"/>
    <w:rsid w:val="00750981"/>
    <w:rsid w:val="00750E14"/>
    <w:rsid w:val="00751EBE"/>
    <w:rsid w:val="00752AAA"/>
    <w:rsid w:val="00753A2B"/>
    <w:rsid w:val="007543D6"/>
    <w:rsid w:val="00755055"/>
    <w:rsid w:val="00755C56"/>
    <w:rsid w:val="0077486C"/>
    <w:rsid w:val="00774DA4"/>
    <w:rsid w:val="00776D50"/>
    <w:rsid w:val="00777F06"/>
    <w:rsid w:val="00781F0F"/>
    <w:rsid w:val="00782B5A"/>
    <w:rsid w:val="0078323D"/>
    <w:rsid w:val="007838C3"/>
    <w:rsid w:val="00783939"/>
    <w:rsid w:val="00783F3B"/>
    <w:rsid w:val="00790191"/>
    <w:rsid w:val="007908BC"/>
    <w:rsid w:val="00792E34"/>
    <w:rsid w:val="00794F2F"/>
    <w:rsid w:val="00795E9E"/>
    <w:rsid w:val="007A619B"/>
    <w:rsid w:val="007B2545"/>
    <w:rsid w:val="007B600E"/>
    <w:rsid w:val="007C024E"/>
    <w:rsid w:val="007C10E2"/>
    <w:rsid w:val="007C3BD6"/>
    <w:rsid w:val="007C656E"/>
    <w:rsid w:val="007C7574"/>
    <w:rsid w:val="007C7980"/>
    <w:rsid w:val="007D1FB9"/>
    <w:rsid w:val="007D2A0C"/>
    <w:rsid w:val="007D4ABC"/>
    <w:rsid w:val="007D79A9"/>
    <w:rsid w:val="007E1BD6"/>
    <w:rsid w:val="007E2F7C"/>
    <w:rsid w:val="007E59A2"/>
    <w:rsid w:val="007E7149"/>
    <w:rsid w:val="007F025E"/>
    <w:rsid w:val="007F0F4A"/>
    <w:rsid w:val="007F4ADA"/>
    <w:rsid w:val="007F537E"/>
    <w:rsid w:val="007F7FBA"/>
    <w:rsid w:val="008028A4"/>
    <w:rsid w:val="00803DEF"/>
    <w:rsid w:val="008047BE"/>
    <w:rsid w:val="00804E6B"/>
    <w:rsid w:val="00806765"/>
    <w:rsid w:val="00810A9D"/>
    <w:rsid w:val="00810DE3"/>
    <w:rsid w:val="00811E0E"/>
    <w:rsid w:val="00811FE2"/>
    <w:rsid w:val="0081235E"/>
    <w:rsid w:val="00814895"/>
    <w:rsid w:val="00816B44"/>
    <w:rsid w:val="008174DC"/>
    <w:rsid w:val="00820186"/>
    <w:rsid w:val="008218E4"/>
    <w:rsid w:val="008234CE"/>
    <w:rsid w:val="00825AE7"/>
    <w:rsid w:val="00826971"/>
    <w:rsid w:val="00830747"/>
    <w:rsid w:val="0083684A"/>
    <w:rsid w:val="008373D0"/>
    <w:rsid w:val="00841FFF"/>
    <w:rsid w:val="00854813"/>
    <w:rsid w:val="00854D4F"/>
    <w:rsid w:val="00857B77"/>
    <w:rsid w:val="00860BB8"/>
    <w:rsid w:val="0086155C"/>
    <w:rsid w:val="00861D06"/>
    <w:rsid w:val="008629E1"/>
    <w:rsid w:val="00863B3C"/>
    <w:rsid w:val="00867336"/>
    <w:rsid w:val="008673C6"/>
    <w:rsid w:val="00871727"/>
    <w:rsid w:val="0087184E"/>
    <w:rsid w:val="008767FB"/>
    <w:rsid w:val="008768CA"/>
    <w:rsid w:val="00876D6C"/>
    <w:rsid w:val="00877710"/>
    <w:rsid w:val="00884535"/>
    <w:rsid w:val="00884BFD"/>
    <w:rsid w:val="00885367"/>
    <w:rsid w:val="00885767"/>
    <w:rsid w:val="0088684D"/>
    <w:rsid w:val="00887EA9"/>
    <w:rsid w:val="0089090B"/>
    <w:rsid w:val="0089210D"/>
    <w:rsid w:val="0089295F"/>
    <w:rsid w:val="008944DC"/>
    <w:rsid w:val="0089466F"/>
    <w:rsid w:val="008A3482"/>
    <w:rsid w:val="008A6463"/>
    <w:rsid w:val="008A6591"/>
    <w:rsid w:val="008A7F74"/>
    <w:rsid w:val="008B2305"/>
    <w:rsid w:val="008B29C0"/>
    <w:rsid w:val="008B2EB5"/>
    <w:rsid w:val="008B37CF"/>
    <w:rsid w:val="008B73B6"/>
    <w:rsid w:val="008B7B63"/>
    <w:rsid w:val="008C384C"/>
    <w:rsid w:val="008C4FD9"/>
    <w:rsid w:val="008C5630"/>
    <w:rsid w:val="008C5F1C"/>
    <w:rsid w:val="008D0D34"/>
    <w:rsid w:val="008D2681"/>
    <w:rsid w:val="008D4263"/>
    <w:rsid w:val="008D4CAE"/>
    <w:rsid w:val="008D58C6"/>
    <w:rsid w:val="008D6EEA"/>
    <w:rsid w:val="008E4EF7"/>
    <w:rsid w:val="008E541D"/>
    <w:rsid w:val="008E69F0"/>
    <w:rsid w:val="008F3156"/>
    <w:rsid w:val="008F32BB"/>
    <w:rsid w:val="008F547F"/>
    <w:rsid w:val="008F6B54"/>
    <w:rsid w:val="008F6D70"/>
    <w:rsid w:val="008F7FF9"/>
    <w:rsid w:val="0090271F"/>
    <w:rsid w:val="00902843"/>
    <w:rsid w:val="00902E23"/>
    <w:rsid w:val="009055B8"/>
    <w:rsid w:val="00905DB9"/>
    <w:rsid w:val="0091030C"/>
    <w:rsid w:val="009114D7"/>
    <w:rsid w:val="00912B60"/>
    <w:rsid w:val="00913057"/>
    <w:rsid w:val="0091348E"/>
    <w:rsid w:val="00917540"/>
    <w:rsid w:val="00917CCB"/>
    <w:rsid w:val="0092220E"/>
    <w:rsid w:val="0092469D"/>
    <w:rsid w:val="00926204"/>
    <w:rsid w:val="00931AFC"/>
    <w:rsid w:val="00932574"/>
    <w:rsid w:val="00933CEC"/>
    <w:rsid w:val="00936386"/>
    <w:rsid w:val="00940267"/>
    <w:rsid w:val="009403EC"/>
    <w:rsid w:val="00942D42"/>
    <w:rsid w:val="00942EC2"/>
    <w:rsid w:val="00955687"/>
    <w:rsid w:val="0095692F"/>
    <w:rsid w:val="00956E82"/>
    <w:rsid w:val="00957ECB"/>
    <w:rsid w:val="009609EA"/>
    <w:rsid w:val="009616C8"/>
    <w:rsid w:val="00964881"/>
    <w:rsid w:val="00970CEA"/>
    <w:rsid w:val="009711FD"/>
    <w:rsid w:val="009719E5"/>
    <w:rsid w:val="00973F33"/>
    <w:rsid w:val="00976532"/>
    <w:rsid w:val="00977A63"/>
    <w:rsid w:val="00984ABC"/>
    <w:rsid w:val="00985F99"/>
    <w:rsid w:val="00987289"/>
    <w:rsid w:val="00987D7C"/>
    <w:rsid w:val="0099003D"/>
    <w:rsid w:val="009909E3"/>
    <w:rsid w:val="00993DDD"/>
    <w:rsid w:val="00994311"/>
    <w:rsid w:val="00995B92"/>
    <w:rsid w:val="009A0CFC"/>
    <w:rsid w:val="009A1046"/>
    <w:rsid w:val="009A1A26"/>
    <w:rsid w:val="009A5519"/>
    <w:rsid w:val="009B2F3A"/>
    <w:rsid w:val="009B4277"/>
    <w:rsid w:val="009B5A11"/>
    <w:rsid w:val="009C2823"/>
    <w:rsid w:val="009C3E5A"/>
    <w:rsid w:val="009C7EF5"/>
    <w:rsid w:val="009D00B4"/>
    <w:rsid w:val="009D0EE6"/>
    <w:rsid w:val="009D27E3"/>
    <w:rsid w:val="009D52EA"/>
    <w:rsid w:val="009D5396"/>
    <w:rsid w:val="009E27BD"/>
    <w:rsid w:val="009E56CF"/>
    <w:rsid w:val="009F2AA5"/>
    <w:rsid w:val="009F3065"/>
    <w:rsid w:val="009F3636"/>
    <w:rsid w:val="009F37B7"/>
    <w:rsid w:val="00A017A2"/>
    <w:rsid w:val="00A04BEF"/>
    <w:rsid w:val="00A10538"/>
    <w:rsid w:val="00A10F02"/>
    <w:rsid w:val="00A12A27"/>
    <w:rsid w:val="00A12DA4"/>
    <w:rsid w:val="00A13E13"/>
    <w:rsid w:val="00A15142"/>
    <w:rsid w:val="00A164B4"/>
    <w:rsid w:val="00A20BB6"/>
    <w:rsid w:val="00A26956"/>
    <w:rsid w:val="00A27486"/>
    <w:rsid w:val="00A3229B"/>
    <w:rsid w:val="00A3307E"/>
    <w:rsid w:val="00A358DE"/>
    <w:rsid w:val="00A37321"/>
    <w:rsid w:val="00A37C33"/>
    <w:rsid w:val="00A41599"/>
    <w:rsid w:val="00A427B1"/>
    <w:rsid w:val="00A43392"/>
    <w:rsid w:val="00A449FA"/>
    <w:rsid w:val="00A47E3D"/>
    <w:rsid w:val="00A51465"/>
    <w:rsid w:val="00A526DB"/>
    <w:rsid w:val="00A53724"/>
    <w:rsid w:val="00A53BDC"/>
    <w:rsid w:val="00A54DDF"/>
    <w:rsid w:val="00A56066"/>
    <w:rsid w:val="00A647FB"/>
    <w:rsid w:val="00A65596"/>
    <w:rsid w:val="00A676E5"/>
    <w:rsid w:val="00A71AA5"/>
    <w:rsid w:val="00A73129"/>
    <w:rsid w:val="00A80885"/>
    <w:rsid w:val="00A81F2B"/>
    <w:rsid w:val="00A82346"/>
    <w:rsid w:val="00A83CCF"/>
    <w:rsid w:val="00A841E1"/>
    <w:rsid w:val="00A92BA1"/>
    <w:rsid w:val="00AA35CE"/>
    <w:rsid w:val="00AA3F8F"/>
    <w:rsid w:val="00AA400F"/>
    <w:rsid w:val="00AA5137"/>
    <w:rsid w:val="00AA6E88"/>
    <w:rsid w:val="00AB069D"/>
    <w:rsid w:val="00AB0E7E"/>
    <w:rsid w:val="00AB383C"/>
    <w:rsid w:val="00AB392C"/>
    <w:rsid w:val="00AB5109"/>
    <w:rsid w:val="00AB6E7B"/>
    <w:rsid w:val="00AC1263"/>
    <w:rsid w:val="00AC1DC5"/>
    <w:rsid w:val="00AC23BA"/>
    <w:rsid w:val="00AC3090"/>
    <w:rsid w:val="00AC44C1"/>
    <w:rsid w:val="00AC635A"/>
    <w:rsid w:val="00AC6BC6"/>
    <w:rsid w:val="00AC76A8"/>
    <w:rsid w:val="00AD1791"/>
    <w:rsid w:val="00AD3CD2"/>
    <w:rsid w:val="00AD78A0"/>
    <w:rsid w:val="00AE65E2"/>
    <w:rsid w:val="00AE6C07"/>
    <w:rsid w:val="00AF4844"/>
    <w:rsid w:val="00AF512C"/>
    <w:rsid w:val="00AF60C4"/>
    <w:rsid w:val="00AF64CD"/>
    <w:rsid w:val="00B04395"/>
    <w:rsid w:val="00B05BD9"/>
    <w:rsid w:val="00B13CCD"/>
    <w:rsid w:val="00B14006"/>
    <w:rsid w:val="00B15449"/>
    <w:rsid w:val="00B15EFE"/>
    <w:rsid w:val="00B34154"/>
    <w:rsid w:val="00B4114A"/>
    <w:rsid w:val="00B428D0"/>
    <w:rsid w:val="00B43508"/>
    <w:rsid w:val="00B44309"/>
    <w:rsid w:val="00B4715B"/>
    <w:rsid w:val="00B52B95"/>
    <w:rsid w:val="00B53107"/>
    <w:rsid w:val="00B56C53"/>
    <w:rsid w:val="00B60D26"/>
    <w:rsid w:val="00B620CE"/>
    <w:rsid w:val="00B63501"/>
    <w:rsid w:val="00B64A82"/>
    <w:rsid w:val="00B6511F"/>
    <w:rsid w:val="00B66DD7"/>
    <w:rsid w:val="00B70E5E"/>
    <w:rsid w:val="00B742A1"/>
    <w:rsid w:val="00B81100"/>
    <w:rsid w:val="00B8303B"/>
    <w:rsid w:val="00B83255"/>
    <w:rsid w:val="00B83977"/>
    <w:rsid w:val="00B849A4"/>
    <w:rsid w:val="00B90FEB"/>
    <w:rsid w:val="00B9227E"/>
    <w:rsid w:val="00B92EBF"/>
    <w:rsid w:val="00B93086"/>
    <w:rsid w:val="00B93285"/>
    <w:rsid w:val="00B93F28"/>
    <w:rsid w:val="00B93FB3"/>
    <w:rsid w:val="00B95116"/>
    <w:rsid w:val="00B954EB"/>
    <w:rsid w:val="00B96F73"/>
    <w:rsid w:val="00BA022A"/>
    <w:rsid w:val="00BA0AB3"/>
    <w:rsid w:val="00BA19ED"/>
    <w:rsid w:val="00BA4B8D"/>
    <w:rsid w:val="00BB0DF5"/>
    <w:rsid w:val="00BB572F"/>
    <w:rsid w:val="00BB676D"/>
    <w:rsid w:val="00BC0F7D"/>
    <w:rsid w:val="00BC2C0D"/>
    <w:rsid w:val="00BC3F0F"/>
    <w:rsid w:val="00BC673B"/>
    <w:rsid w:val="00BC7EE3"/>
    <w:rsid w:val="00BD619C"/>
    <w:rsid w:val="00BD7D31"/>
    <w:rsid w:val="00BE00D8"/>
    <w:rsid w:val="00BE3255"/>
    <w:rsid w:val="00BE5FA2"/>
    <w:rsid w:val="00BE6ABA"/>
    <w:rsid w:val="00BE7B90"/>
    <w:rsid w:val="00BF05C1"/>
    <w:rsid w:val="00BF128E"/>
    <w:rsid w:val="00C00890"/>
    <w:rsid w:val="00C00B0F"/>
    <w:rsid w:val="00C0110C"/>
    <w:rsid w:val="00C06A3B"/>
    <w:rsid w:val="00C074DD"/>
    <w:rsid w:val="00C07D77"/>
    <w:rsid w:val="00C10466"/>
    <w:rsid w:val="00C10AF5"/>
    <w:rsid w:val="00C12F1C"/>
    <w:rsid w:val="00C1496A"/>
    <w:rsid w:val="00C1736C"/>
    <w:rsid w:val="00C23265"/>
    <w:rsid w:val="00C2365D"/>
    <w:rsid w:val="00C25EAB"/>
    <w:rsid w:val="00C2778D"/>
    <w:rsid w:val="00C31DA6"/>
    <w:rsid w:val="00C32170"/>
    <w:rsid w:val="00C33079"/>
    <w:rsid w:val="00C33F0B"/>
    <w:rsid w:val="00C3472D"/>
    <w:rsid w:val="00C41F2A"/>
    <w:rsid w:val="00C41FF1"/>
    <w:rsid w:val="00C43ECC"/>
    <w:rsid w:val="00C45231"/>
    <w:rsid w:val="00C51172"/>
    <w:rsid w:val="00C513B9"/>
    <w:rsid w:val="00C53489"/>
    <w:rsid w:val="00C60B97"/>
    <w:rsid w:val="00C60F6B"/>
    <w:rsid w:val="00C63180"/>
    <w:rsid w:val="00C63C71"/>
    <w:rsid w:val="00C6507C"/>
    <w:rsid w:val="00C70792"/>
    <w:rsid w:val="00C72833"/>
    <w:rsid w:val="00C80204"/>
    <w:rsid w:val="00C80F1D"/>
    <w:rsid w:val="00C81A1D"/>
    <w:rsid w:val="00C9219B"/>
    <w:rsid w:val="00C93F40"/>
    <w:rsid w:val="00C97802"/>
    <w:rsid w:val="00CA3D0C"/>
    <w:rsid w:val="00CA519D"/>
    <w:rsid w:val="00CB0749"/>
    <w:rsid w:val="00CB1043"/>
    <w:rsid w:val="00CB731F"/>
    <w:rsid w:val="00CC0E66"/>
    <w:rsid w:val="00CC3E29"/>
    <w:rsid w:val="00CC7225"/>
    <w:rsid w:val="00CD04DB"/>
    <w:rsid w:val="00CD4B0B"/>
    <w:rsid w:val="00CD7B5B"/>
    <w:rsid w:val="00CE0A1A"/>
    <w:rsid w:val="00CE641D"/>
    <w:rsid w:val="00CE7B14"/>
    <w:rsid w:val="00CF139A"/>
    <w:rsid w:val="00CF21D0"/>
    <w:rsid w:val="00CF649C"/>
    <w:rsid w:val="00D0096E"/>
    <w:rsid w:val="00D00D92"/>
    <w:rsid w:val="00D00F7B"/>
    <w:rsid w:val="00D01F85"/>
    <w:rsid w:val="00D0228B"/>
    <w:rsid w:val="00D03D14"/>
    <w:rsid w:val="00D04C82"/>
    <w:rsid w:val="00D07438"/>
    <w:rsid w:val="00D10F75"/>
    <w:rsid w:val="00D12A57"/>
    <w:rsid w:val="00D12A6E"/>
    <w:rsid w:val="00D13608"/>
    <w:rsid w:val="00D1497A"/>
    <w:rsid w:val="00D1633B"/>
    <w:rsid w:val="00D17D45"/>
    <w:rsid w:val="00D249E0"/>
    <w:rsid w:val="00D265CC"/>
    <w:rsid w:val="00D34BA4"/>
    <w:rsid w:val="00D36E69"/>
    <w:rsid w:val="00D411BE"/>
    <w:rsid w:val="00D42DCD"/>
    <w:rsid w:val="00D42FF5"/>
    <w:rsid w:val="00D46E1A"/>
    <w:rsid w:val="00D52603"/>
    <w:rsid w:val="00D5276A"/>
    <w:rsid w:val="00D57164"/>
    <w:rsid w:val="00D57972"/>
    <w:rsid w:val="00D628BA"/>
    <w:rsid w:val="00D6299F"/>
    <w:rsid w:val="00D675A9"/>
    <w:rsid w:val="00D717E5"/>
    <w:rsid w:val="00D718F8"/>
    <w:rsid w:val="00D738D6"/>
    <w:rsid w:val="00D74DED"/>
    <w:rsid w:val="00D755EB"/>
    <w:rsid w:val="00D76048"/>
    <w:rsid w:val="00D76798"/>
    <w:rsid w:val="00D80BC5"/>
    <w:rsid w:val="00D8158B"/>
    <w:rsid w:val="00D82948"/>
    <w:rsid w:val="00D82CCF"/>
    <w:rsid w:val="00D8327E"/>
    <w:rsid w:val="00D84136"/>
    <w:rsid w:val="00D85448"/>
    <w:rsid w:val="00D86B9B"/>
    <w:rsid w:val="00D86D0E"/>
    <w:rsid w:val="00D87E00"/>
    <w:rsid w:val="00D9134D"/>
    <w:rsid w:val="00D921B5"/>
    <w:rsid w:val="00D931F2"/>
    <w:rsid w:val="00D97231"/>
    <w:rsid w:val="00D972FE"/>
    <w:rsid w:val="00DA1EF4"/>
    <w:rsid w:val="00DA2AFF"/>
    <w:rsid w:val="00DA3B63"/>
    <w:rsid w:val="00DA53A4"/>
    <w:rsid w:val="00DA7A03"/>
    <w:rsid w:val="00DA7DFC"/>
    <w:rsid w:val="00DB01FA"/>
    <w:rsid w:val="00DB145A"/>
    <w:rsid w:val="00DB1818"/>
    <w:rsid w:val="00DB1E60"/>
    <w:rsid w:val="00DC0069"/>
    <w:rsid w:val="00DC0886"/>
    <w:rsid w:val="00DC2891"/>
    <w:rsid w:val="00DC309B"/>
    <w:rsid w:val="00DC484E"/>
    <w:rsid w:val="00DC4DA2"/>
    <w:rsid w:val="00DC59C4"/>
    <w:rsid w:val="00DC6B9A"/>
    <w:rsid w:val="00DC79CC"/>
    <w:rsid w:val="00DD32FC"/>
    <w:rsid w:val="00DD4C17"/>
    <w:rsid w:val="00DD74A5"/>
    <w:rsid w:val="00DD76A4"/>
    <w:rsid w:val="00DD7706"/>
    <w:rsid w:val="00DD7AC6"/>
    <w:rsid w:val="00DE03C6"/>
    <w:rsid w:val="00DE1958"/>
    <w:rsid w:val="00DE23B1"/>
    <w:rsid w:val="00DF2558"/>
    <w:rsid w:val="00DF2B1F"/>
    <w:rsid w:val="00DF30BE"/>
    <w:rsid w:val="00DF62CD"/>
    <w:rsid w:val="00E00008"/>
    <w:rsid w:val="00E10020"/>
    <w:rsid w:val="00E10401"/>
    <w:rsid w:val="00E14A20"/>
    <w:rsid w:val="00E15FB1"/>
    <w:rsid w:val="00E16509"/>
    <w:rsid w:val="00E1788F"/>
    <w:rsid w:val="00E2350A"/>
    <w:rsid w:val="00E26EB9"/>
    <w:rsid w:val="00E27EE3"/>
    <w:rsid w:val="00E34316"/>
    <w:rsid w:val="00E3485E"/>
    <w:rsid w:val="00E44376"/>
    <w:rsid w:val="00E44582"/>
    <w:rsid w:val="00E50423"/>
    <w:rsid w:val="00E51155"/>
    <w:rsid w:val="00E519CE"/>
    <w:rsid w:val="00E52317"/>
    <w:rsid w:val="00E53F7A"/>
    <w:rsid w:val="00E55439"/>
    <w:rsid w:val="00E573AF"/>
    <w:rsid w:val="00E57A67"/>
    <w:rsid w:val="00E6187A"/>
    <w:rsid w:val="00E61C16"/>
    <w:rsid w:val="00E639B9"/>
    <w:rsid w:val="00E657D4"/>
    <w:rsid w:val="00E668A9"/>
    <w:rsid w:val="00E71806"/>
    <w:rsid w:val="00E74F3A"/>
    <w:rsid w:val="00E77645"/>
    <w:rsid w:val="00E847F3"/>
    <w:rsid w:val="00E85664"/>
    <w:rsid w:val="00E858DF"/>
    <w:rsid w:val="00E870A7"/>
    <w:rsid w:val="00E90003"/>
    <w:rsid w:val="00E90084"/>
    <w:rsid w:val="00E91F23"/>
    <w:rsid w:val="00E91F36"/>
    <w:rsid w:val="00E9362B"/>
    <w:rsid w:val="00E95537"/>
    <w:rsid w:val="00E972C0"/>
    <w:rsid w:val="00EA15B0"/>
    <w:rsid w:val="00EA4013"/>
    <w:rsid w:val="00EA46C7"/>
    <w:rsid w:val="00EA5B8F"/>
    <w:rsid w:val="00EA5EA7"/>
    <w:rsid w:val="00EA72B4"/>
    <w:rsid w:val="00EB02F9"/>
    <w:rsid w:val="00EB0900"/>
    <w:rsid w:val="00EB0E17"/>
    <w:rsid w:val="00EB125B"/>
    <w:rsid w:val="00EB1DB6"/>
    <w:rsid w:val="00EB21BF"/>
    <w:rsid w:val="00EB545C"/>
    <w:rsid w:val="00EB6473"/>
    <w:rsid w:val="00EC2534"/>
    <w:rsid w:val="00EC276D"/>
    <w:rsid w:val="00EC35CA"/>
    <w:rsid w:val="00EC408B"/>
    <w:rsid w:val="00EC4375"/>
    <w:rsid w:val="00EC4A25"/>
    <w:rsid w:val="00EC5AD9"/>
    <w:rsid w:val="00EC5F7F"/>
    <w:rsid w:val="00EC69DB"/>
    <w:rsid w:val="00ED28E5"/>
    <w:rsid w:val="00ED39A1"/>
    <w:rsid w:val="00ED39E1"/>
    <w:rsid w:val="00ED584A"/>
    <w:rsid w:val="00ED6731"/>
    <w:rsid w:val="00ED6B81"/>
    <w:rsid w:val="00EE382B"/>
    <w:rsid w:val="00EE56D7"/>
    <w:rsid w:val="00EE6F92"/>
    <w:rsid w:val="00EF285E"/>
    <w:rsid w:val="00EF3C39"/>
    <w:rsid w:val="00EF5D80"/>
    <w:rsid w:val="00EF61E3"/>
    <w:rsid w:val="00F000E8"/>
    <w:rsid w:val="00F005A8"/>
    <w:rsid w:val="00F025A2"/>
    <w:rsid w:val="00F04712"/>
    <w:rsid w:val="00F0648D"/>
    <w:rsid w:val="00F12F62"/>
    <w:rsid w:val="00F13360"/>
    <w:rsid w:val="00F1403A"/>
    <w:rsid w:val="00F1411D"/>
    <w:rsid w:val="00F17BB3"/>
    <w:rsid w:val="00F204F0"/>
    <w:rsid w:val="00F21561"/>
    <w:rsid w:val="00F22364"/>
    <w:rsid w:val="00F22717"/>
    <w:rsid w:val="00F22EC7"/>
    <w:rsid w:val="00F22F5B"/>
    <w:rsid w:val="00F25158"/>
    <w:rsid w:val="00F31B94"/>
    <w:rsid w:val="00F31FB0"/>
    <w:rsid w:val="00F322E8"/>
    <w:rsid w:val="00F325C8"/>
    <w:rsid w:val="00F33C61"/>
    <w:rsid w:val="00F37A4B"/>
    <w:rsid w:val="00F412D9"/>
    <w:rsid w:val="00F42B0F"/>
    <w:rsid w:val="00F52F6D"/>
    <w:rsid w:val="00F56496"/>
    <w:rsid w:val="00F653B8"/>
    <w:rsid w:val="00F7235D"/>
    <w:rsid w:val="00F736E6"/>
    <w:rsid w:val="00F7594A"/>
    <w:rsid w:val="00F76708"/>
    <w:rsid w:val="00F81CA2"/>
    <w:rsid w:val="00F827D5"/>
    <w:rsid w:val="00F83598"/>
    <w:rsid w:val="00F872D9"/>
    <w:rsid w:val="00F9008D"/>
    <w:rsid w:val="00F904A2"/>
    <w:rsid w:val="00F92F1B"/>
    <w:rsid w:val="00F9731E"/>
    <w:rsid w:val="00F976E2"/>
    <w:rsid w:val="00F978D6"/>
    <w:rsid w:val="00FA06F7"/>
    <w:rsid w:val="00FA1266"/>
    <w:rsid w:val="00FA2299"/>
    <w:rsid w:val="00FA62C5"/>
    <w:rsid w:val="00FA6BD5"/>
    <w:rsid w:val="00FB07AD"/>
    <w:rsid w:val="00FB2439"/>
    <w:rsid w:val="00FB4C50"/>
    <w:rsid w:val="00FB5400"/>
    <w:rsid w:val="00FC1192"/>
    <w:rsid w:val="00FC15A6"/>
    <w:rsid w:val="00FC21E6"/>
    <w:rsid w:val="00FC2261"/>
    <w:rsid w:val="00FC26B4"/>
    <w:rsid w:val="00FC31B8"/>
    <w:rsid w:val="00FC387F"/>
    <w:rsid w:val="00FC4A0A"/>
    <w:rsid w:val="00FC6307"/>
    <w:rsid w:val="00FD4D0D"/>
    <w:rsid w:val="00FD7F3F"/>
    <w:rsid w:val="00FE29C1"/>
    <w:rsid w:val="00FE3B5D"/>
    <w:rsid w:val="00FF126F"/>
    <w:rsid w:val="00FF1B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7A345C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0CEA"/>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목록 단"/>
    <w:basedOn w:val="Normal"/>
    <w:link w:val="ListParagraphChar"/>
    <w:uiPriority w:val="34"/>
    <w:qFormat/>
    <w:rsid w:val="00CB0749"/>
    <w:pPr>
      <w:spacing w:after="160" w:line="259" w:lineRule="auto"/>
      <w:ind w:left="720"/>
    </w:pPr>
    <w:rPr>
      <w:rFonts w:asciiTheme="minorHAnsi" w:eastAsiaTheme="minorHAnsi" w:hAnsiTheme="minorHAnsi" w:cstheme="minorBidi"/>
      <w:sz w:val="22"/>
      <w:szCs w:val="22"/>
      <w:lang w:val="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B0749"/>
    <w:rPr>
      <w:rFonts w:asciiTheme="minorHAnsi" w:eastAsiaTheme="minorHAnsi" w:hAnsiTheme="minorHAnsi" w:cstheme="minorBidi"/>
      <w:sz w:val="22"/>
      <w:szCs w:val="22"/>
      <w:lang w:val="sv-SE" w:eastAsia="en-US"/>
    </w:rPr>
  </w:style>
  <w:style w:type="paragraph" w:customStyle="1" w:styleId="CRCoverPage">
    <w:name w:val="CR Cover Page"/>
    <w:link w:val="CRCoverPageChar"/>
    <w:rsid w:val="00B66DD7"/>
    <w:pPr>
      <w:spacing w:after="120"/>
    </w:pPr>
    <w:rPr>
      <w:rFonts w:ascii="Arial" w:hAnsi="Arial"/>
      <w:lang w:eastAsia="en-US"/>
    </w:rPr>
  </w:style>
  <w:style w:type="character" w:customStyle="1" w:styleId="CRCoverPageChar">
    <w:name w:val="CR Cover Page Char"/>
    <w:link w:val="CRCoverPage"/>
    <w:rsid w:val="00B66DD7"/>
    <w:rPr>
      <w:rFonts w:ascii="Arial" w:hAnsi="Arial"/>
      <w:lang w:eastAsia="en-US"/>
    </w:rPr>
  </w:style>
  <w:style w:type="character" w:customStyle="1" w:styleId="TACChar">
    <w:name w:val="TAC Char"/>
    <w:link w:val="TAC"/>
    <w:qFormat/>
    <w:locked/>
    <w:rsid w:val="004169D7"/>
    <w:rPr>
      <w:rFonts w:ascii="Arial" w:hAnsi="Arial"/>
      <w:sz w:val="18"/>
      <w:lang w:eastAsia="en-US"/>
    </w:rPr>
  </w:style>
  <w:style w:type="character" w:customStyle="1" w:styleId="THChar">
    <w:name w:val="TH Char"/>
    <w:link w:val="TH"/>
    <w:qFormat/>
    <w:locked/>
    <w:rsid w:val="004169D7"/>
    <w:rPr>
      <w:rFonts w:ascii="Arial" w:hAnsi="Arial"/>
      <w:b/>
      <w:lang w:eastAsia="en-US"/>
    </w:rPr>
  </w:style>
  <w:style w:type="character" w:customStyle="1" w:styleId="TAHCar">
    <w:name w:val="TAH Car"/>
    <w:link w:val="TAH"/>
    <w:qFormat/>
    <w:locked/>
    <w:rsid w:val="004169D7"/>
    <w:rPr>
      <w:rFonts w:ascii="Arial" w:hAnsi="Arial"/>
      <w:b/>
      <w:sz w:val="18"/>
      <w:lang w:eastAsia="en-US"/>
    </w:rPr>
  </w:style>
  <w:style w:type="paragraph" w:customStyle="1" w:styleId="Doc-text2">
    <w:name w:val="Doc-text2"/>
    <w:basedOn w:val="Normal"/>
    <w:link w:val="Doc-text2Char"/>
    <w:qFormat/>
    <w:rsid w:val="00416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169D7"/>
    <w:rPr>
      <w:rFonts w:ascii="Arial" w:eastAsia="MS Mincho" w:hAnsi="Arial"/>
      <w:szCs w:val="24"/>
    </w:rPr>
  </w:style>
  <w:style w:type="paragraph" w:customStyle="1" w:styleId="Doc-comment">
    <w:name w:val="Doc-comment"/>
    <w:basedOn w:val="Normal"/>
    <w:next w:val="Doc-text2"/>
    <w:qFormat/>
    <w:rsid w:val="004169D7"/>
    <w:pPr>
      <w:tabs>
        <w:tab w:val="left" w:pos="1622"/>
      </w:tabs>
      <w:spacing w:after="0"/>
      <w:ind w:left="1622" w:hanging="363"/>
    </w:pPr>
    <w:rPr>
      <w:rFonts w:ascii="Arial" w:eastAsia="MS Mincho" w:hAnsi="Arial"/>
      <w:i/>
      <w:szCs w:val="24"/>
      <w:lang w:eastAsia="en-GB"/>
    </w:rPr>
  </w:style>
  <w:style w:type="paragraph" w:customStyle="1" w:styleId="EmailDiscussion">
    <w:name w:val="EmailDiscussion"/>
    <w:basedOn w:val="Normal"/>
    <w:next w:val="EmailDiscussion2"/>
    <w:link w:val="EmailDiscussionChar"/>
    <w:qFormat/>
    <w:rsid w:val="004169D7"/>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4169D7"/>
    <w:rPr>
      <w:rFonts w:ascii="Arial" w:eastAsia="MS Mincho" w:hAnsi="Arial"/>
      <w:b/>
      <w:szCs w:val="24"/>
    </w:rPr>
  </w:style>
  <w:style w:type="paragraph" w:customStyle="1" w:styleId="EmailDiscussion2">
    <w:name w:val="EmailDiscussion2"/>
    <w:basedOn w:val="Doc-text2"/>
    <w:qFormat/>
    <w:rsid w:val="004169D7"/>
  </w:style>
  <w:style w:type="paragraph" w:styleId="BodyText">
    <w:name w:val="Body Text"/>
    <w:basedOn w:val="Normal"/>
    <w:link w:val="BodyTextChar"/>
    <w:rsid w:val="00696D3E"/>
    <w:pPr>
      <w:overflowPunct w:val="0"/>
      <w:autoSpaceDE w:val="0"/>
      <w:autoSpaceDN w:val="0"/>
      <w:adjustRightInd w:val="0"/>
      <w:spacing w:after="120"/>
      <w:jc w:val="both"/>
      <w:textAlignment w:val="baseline"/>
    </w:pPr>
    <w:rPr>
      <w:sz w:val="22"/>
      <w:lang w:eastAsia="zh-CN"/>
    </w:rPr>
  </w:style>
  <w:style w:type="character" w:customStyle="1" w:styleId="BodyTextChar">
    <w:name w:val="Body Text Char"/>
    <w:basedOn w:val="DefaultParagraphFont"/>
    <w:link w:val="BodyText"/>
    <w:rsid w:val="00696D3E"/>
    <w:rPr>
      <w:sz w:val="22"/>
      <w:lang w:eastAsia="zh-CN"/>
    </w:rPr>
  </w:style>
  <w:style w:type="character" w:customStyle="1" w:styleId="B1Char1">
    <w:name w:val="B1 Char1"/>
    <w:link w:val="B1"/>
    <w:qFormat/>
    <w:rsid w:val="00DA1EF4"/>
    <w:rPr>
      <w:lang w:eastAsia="en-US"/>
    </w:rPr>
  </w:style>
  <w:style w:type="paragraph" w:customStyle="1" w:styleId="3GPPHeader">
    <w:name w:val="3GPP_Header"/>
    <w:basedOn w:val="Normal"/>
    <w:rsid w:val="00CE0A1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Comments">
    <w:name w:val="Comments"/>
    <w:basedOn w:val="Normal"/>
    <w:link w:val="CommentsChar"/>
    <w:qFormat/>
    <w:rsid w:val="00676584"/>
    <w:pPr>
      <w:spacing w:before="40" w:after="0"/>
    </w:pPr>
    <w:rPr>
      <w:rFonts w:ascii="Arial" w:eastAsia="MS Mincho" w:hAnsi="Arial"/>
      <w:i/>
      <w:noProof/>
      <w:sz w:val="18"/>
      <w:szCs w:val="24"/>
      <w:lang w:val="sv-SE" w:eastAsia="en-GB"/>
    </w:rPr>
  </w:style>
  <w:style w:type="character" w:customStyle="1" w:styleId="CommentsChar">
    <w:name w:val="Comments Char"/>
    <w:link w:val="Comments"/>
    <w:qFormat/>
    <w:rsid w:val="00676584"/>
    <w:rPr>
      <w:rFonts w:ascii="Arial" w:eastAsia="MS Mincho" w:hAnsi="Arial"/>
      <w:i/>
      <w:noProof/>
      <w:sz w:val="18"/>
      <w:szCs w:val="24"/>
      <w:lang w:val="sv-SE"/>
    </w:rPr>
  </w:style>
  <w:style w:type="character" w:styleId="CommentReference">
    <w:name w:val="annotation reference"/>
    <w:basedOn w:val="DefaultParagraphFont"/>
    <w:rsid w:val="00DB145A"/>
    <w:rPr>
      <w:sz w:val="16"/>
      <w:szCs w:val="16"/>
    </w:rPr>
  </w:style>
  <w:style w:type="paragraph" w:styleId="CommentText">
    <w:name w:val="annotation text"/>
    <w:basedOn w:val="Normal"/>
    <w:link w:val="CommentTextChar"/>
    <w:rsid w:val="00DB145A"/>
  </w:style>
  <w:style w:type="character" w:customStyle="1" w:styleId="CommentTextChar">
    <w:name w:val="Comment Text Char"/>
    <w:basedOn w:val="DefaultParagraphFont"/>
    <w:link w:val="CommentText"/>
    <w:rsid w:val="00DB145A"/>
    <w:rPr>
      <w:lang w:eastAsia="en-US"/>
    </w:rPr>
  </w:style>
  <w:style w:type="paragraph" w:styleId="CommentSubject">
    <w:name w:val="annotation subject"/>
    <w:basedOn w:val="CommentText"/>
    <w:next w:val="CommentText"/>
    <w:link w:val="CommentSubjectChar"/>
    <w:rsid w:val="00DB145A"/>
    <w:rPr>
      <w:b/>
      <w:bCs/>
    </w:rPr>
  </w:style>
  <w:style w:type="character" w:customStyle="1" w:styleId="CommentSubjectChar">
    <w:name w:val="Comment Subject Char"/>
    <w:basedOn w:val="CommentTextChar"/>
    <w:link w:val="CommentSubject"/>
    <w:rsid w:val="00DB145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004118">
      <w:bodyDiv w:val="1"/>
      <w:marLeft w:val="0"/>
      <w:marRight w:val="0"/>
      <w:marTop w:val="0"/>
      <w:marBottom w:val="0"/>
      <w:divBdr>
        <w:top w:val="none" w:sz="0" w:space="0" w:color="auto"/>
        <w:left w:val="none" w:sz="0" w:space="0" w:color="auto"/>
        <w:bottom w:val="none" w:sz="0" w:space="0" w:color="auto"/>
        <w:right w:val="none" w:sz="0" w:space="0" w:color="auto"/>
      </w:divBdr>
      <w:divsChild>
        <w:div w:id="1672413554">
          <w:marLeft w:val="360"/>
          <w:marRight w:val="0"/>
          <w:marTop w:val="200"/>
          <w:marBottom w:val="0"/>
          <w:divBdr>
            <w:top w:val="none" w:sz="0" w:space="0" w:color="auto"/>
            <w:left w:val="none" w:sz="0" w:space="0" w:color="auto"/>
            <w:bottom w:val="none" w:sz="0" w:space="0" w:color="auto"/>
            <w:right w:val="none" w:sz="0" w:space="0" w:color="auto"/>
          </w:divBdr>
        </w:div>
        <w:div w:id="240141561">
          <w:marLeft w:val="1080"/>
          <w:marRight w:val="0"/>
          <w:marTop w:val="100"/>
          <w:marBottom w:val="0"/>
          <w:divBdr>
            <w:top w:val="none" w:sz="0" w:space="0" w:color="auto"/>
            <w:left w:val="none" w:sz="0" w:space="0" w:color="auto"/>
            <w:bottom w:val="none" w:sz="0" w:space="0" w:color="auto"/>
            <w:right w:val="none" w:sz="0" w:space="0" w:color="auto"/>
          </w:divBdr>
        </w:div>
        <w:div w:id="1700661598">
          <w:marLeft w:val="1800"/>
          <w:marRight w:val="0"/>
          <w:marTop w:val="100"/>
          <w:marBottom w:val="0"/>
          <w:divBdr>
            <w:top w:val="none" w:sz="0" w:space="0" w:color="auto"/>
            <w:left w:val="none" w:sz="0" w:space="0" w:color="auto"/>
            <w:bottom w:val="none" w:sz="0" w:space="0" w:color="auto"/>
            <w:right w:val="none" w:sz="0" w:space="0" w:color="auto"/>
          </w:divBdr>
        </w:div>
        <w:div w:id="1904758392">
          <w:marLeft w:val="1080"/>
          <w:marRight w:val="0"/>
          <w:marTop w:val="100"/>
          <w:marBottom w:val="0"/>
          <w:divBdr>
            <w:top w:val="none" w:sz="0" w:space="0" w:color="auto"/>
            <w:left w:val="none" w:sz="0" w:space="0" w:color="auto"/>
            <w:bottom w:val="none" w:sz="0" w:space="0" w:color="auto"/>
            <w:right w:val="none" w:sz="0" w:space="0" w:color="auto"/>
          </w:divBdr>
        </w:div>
        <w:div w:id="369185261">
          <w:marLeft w:val="1800"/>
          <w:marRight w:val="0"/>
          <w:marTop w:val="100"/>
          <w:marBottom w:val="0"/>
          <w:divBdr>
            <w:top w:val="none" w:sz="0" w:space="0" w:color="auto"/>
            <w:left w:val="none" w:sz="0" w:space="0" w:color="auto"/>
            <w:bottom w:val="none" w:sz="0" w:space="0" w:color="auto"/>
            <w:right w:val="none" w:sz="0" w:space="0" w:color="auto"/>
          </w:divBdr>
        </w:div>
        <w:div w:id="383062869">
          <w:marLeft w:val="1080"/>
          <w:marRight w:val="0"/>
          <w:marTop w:val="100"/>
          <w:marBottom w:val="0"/>
          <w:divBdr>
            <w:top w:val="none" w:sz="0" w:space="0" w:color="auto"/>
            <w:left w:val="none" w:sz="0" w:space="0" w:color="auto"/>
            <w:bottom w:val="none" w:sz="0" w:space="0" w:color="auto"/>
            <w:right w:val="none" w:sz="0" w:space="0" w:color="auto"/>
          </w:divBdr>
        </w:div>
        <w:div w:id="1670061101">
          <w:marLeft w:val="1800"/>
          <w:marRight w:val="0"/>
          <w:marTop w:val="100"/>
          <w:marBottom w:val="0"/>
          <w:divBdr>
            <w:top w:val="none" w:sz="0" w:space="0" w:color="auto"/>
            <w:left w:val="none" w:sz="0" w:space="0" w:color="auto"/>
            <w:bottom w:val="none" w:sz="0" w:space="0" w:color="auto"/>
            <w:right w:val="none" w:sz="0" w:space="0" w:color="auto"/>
          </w:divBdr>
        </w:div>
        <w:div w:id="681199586">
          <w:marLeft w:val="1080"/>
          <w:marRight w:val="0"/>
          <w:marTop w:val="100"/>
          <w:marBottom w:val="0"/>
          <w:divBdr>
            <w:top w:val="none" w:sz="0" w:space="0" w:color="auto"/>
            <w:left w:val="none" w:sz="0" w:space="0" w:color="auto"/>
            <w:bottom w:val="none" w:sz="0" w:space="0" w:color="auto"/>
            <w:right w:val="none" w:sz="0" w:space="0" w:color="auto"/>
          </w:divBdr>
        </w:div>
        <w:div w:id="1392969585">
          <w:marLeft w:val="1800"/>
          <w:marRight w:val="0"/>
          <w:marTop w:val="100"/>
          <w:marBottom w:val="0"/>
          <w:divBdr>
            <w:top w:val="none" w:sz="0" w:space="0" w:color="auto"/>
            <w:left w:val="none" w:sz="0" w:space="0" w:color="auto"/>
            <w:bottom w:val="none" w:sz="0" w:space="0" w:color="auto"/>
            <w:right w:val="none" w:sz="0" w:space="0" w:color="auto"/>
          </w:divBdr>
        </w:div>
      </w:divsChild>
    </w:div>
    <w:div w:id="182593344">
      <w:bodyDiv w:val="1"/>
      <w:marLeft w:val="0"/>
      <w:marRight w:val="0"/>
      <w:marTop w:val="0"/>
      <w:marBottom w:val="0"/>
      <w:divBdr>
        <w:top w:val="none" w:sz="0" w:space="0" w:color="auto"/>
        <w:left w:val="none" w:sz="0" w:space="0" w:color="auto"/>
        <w:bottom w:val="none" w:sz="0" w:space="0" w:color="auto"/>
        <w:right w:val="none" w:sz="0" w:space="0" w:color="auto"/>
      </w:divBdr>
      <w:divsChild>
        <w:div w:id="1490096319">
          <w:marLeft w:val="1080"/>
          <w:marRight w:val="0"/>
          <w:marTop w:val="100"/>
          <w:marBottom w:val="0"/>
          <w:divBdr>
            <w:top w:val="none" w:sz="0" w:space="0" w:color="auto"/>
            <w:left w:val="none" w:sz="0" w:space="0" w:color="auto"/>
            <w:bottom w:val="none" w:sz="0" w:space="0" w:color="auto"/>
            <w:right w:val="none" w:sz="0" w:space="0" w:color="auto"/>
          </w:divBdr>
        </w:div>
      </w:divsChild>
    </w:div>
    <w:div w:id="348683513">
      <w:bodyDiv w:val="1"/>
      <w:marLeft w:val="0"/>
      <w:marRight w:val="0"/>
      <w:marTop w:val="0"/>
      <w:marBottom w:val="0"/>
      <w:divBdr>
        <w:top w:val="none" w:sz="0" w:space="0" w:color="auto"/>
        <w:left w:val="none" w:sz="0" w:space="0" w:color="auto"/>
        <w:bottom w:val="none" w:sz="0" w:space="0" w:color="auto"/>
        <w:right w:val="none" w:sz="0" w:space="0" w:color="auto"/>
      </w:divBdr>
      <w:divsChild>
        <w:div w:id="990598025">
          <w:marLeft w:val="360"/>
          <w:marRight w:val="0"/>
          <w:marTop w:val="200"/>
          <w:marBottom w:val="0"/>
          <w:divBdr>
            <w:top w:val="none" w:sz="0" w:space="0" w:color="auto"/>
            <w:left w:val="none" w:sz="0" w:space="0" w:color="auto"/>
            <w:bottom w:val="none" w:sz="0" w:space="0" w:color="auto"/>
            <w:right w:val="none" w:sz="0" w:space="0" w:color="auto"/>
          </w:divBdr>
        </w:div>
        <w:div w:id="394164184">
          <w:marLeft w:val="1080"/>
          <w:marRight w:val="0"/>
          <w:marTop w:val="100"/>
          <w:marBottom w:val="0"/>
          <w:divBdr>
            <w:top w:val="none" w:sz="0" w:space="0" w:color="auto"/>
            <w:left w:val="none" w:sz="0" w:space="0" w:color="auto"/>
            <w:bottom w:val="none" w:sz="0" w:space="0" w:color="auto"/>
            <w:right w:val="none" w:sz="0" w:space="0" w:color="auto"/>
          </w:divBdr>
        </w:div>
        <w:div w:id="1685279655">
          <w:marLeft w:val="1080"/>
          <w:marRight w:val="0"/>
          <w:marTop w:val="100"/>
          <w:marBottom w:val="0"/>
          <w:divBdr>
            <w:top w:val="none" w:sz="0" w:space="0" w:color="auto"/>
            <w:left w:val="none" w:sz="0" w:space="0" w:color="auto"/>
            <w:bottom w:val="none" w:sz="0" w:space="0" w:color="auto"/>
            <w:right w:val="none" w:sz="0" w:space="0" w:color="auto"/>
          </w:divBdr>
        </w:div>
        <w:div w:id="1389109385">
          <w:marLeft w:val="360"/>
          <w:marRight w:val="0"/>
          <w:marTop w:val="200"/>
          <w:marBottom w:val="0"/>
          <w:divBdr>
            <w:top w:val="none" w:sz="0" w:space="0" w:color="auto"/>
            <w:left w:val="none" w:sz="0" w:space="0" w:color="auto"/>
            <w:bottom w:val="none" w:sz="0" w:space="0" w:color="auto"/>
            <w:right w:val="none" w:sz="0" w:space="0" w:color="auto"/>
          </w:divBdr>
        </w:div>
        <w:div w:id="1639534263">
          <w:marLeft w:val="1080"/>
          <w:marRight w:val="0"/>
          <w:marTop w:val="100"/>
          <w:marBottom w:val="0"/>
          <w:divBdr>
            <w:top w:val="none" w:sz="0" w:space="0" w:color="auto"/>
            <w:left w:val="none" w:sz="0" w:space="0" w:color="auto"/>
            <w:bottom w:val="none" w:sz="0" w:space="0" w:color="auto"/>
            <w:right w:val="none" w:sz="0" w:space="0" w:color="auto"/>
          </w:divBdr>
        </w:div>
        <w:div w:id="19169029">
          <w:marLeft w:val="1080"/>
          <w:marRight w:val="0"/>
          <w:marTop w:val="100"/>
          <w:marBottom w:val="0"/>
          <w:divBdr>
            <w:top w:val="none" w:sz="0" w:space="0" w:color="auto"/>
            <w:left w:val="none" w:sz="0" w:space="0" w:color="auto"/>
            <w:bottom w:val="none" w:sz="0" w:space="0" w:color="auto"/>
            <w:right w:val="none" w:sz="0" w:space="0" w:color="auto"/>
          </w:divBdr>
        </w:div>
      </w:divsChild>
    </w:div>
    <w:div w:id="491222759">
      <w:bodyDiv w:val="1"/>
      <w:marLeft w:val="0"/>
      <w:marRight w:val="0"/>
      <w:marTop w:val="0"/>
      <w:marBottom w:val="0"/>
      <w:divBdr>
        <w:top w:val="none" w:sz="0" w:space="0" w:color="auto"/>
        <w:left w:val="none" w:sz="0" w:space="0" w:color="auto"/>
        <w:bottom w:val="none" w:sz="0" w:space="0" w:color="auto"/>
        <w:right w:val="none" w:sz="0" w:space="0" w:color="auto"/>
      </w:divBdr>
    </w:div>
    <w:div w:id="529412038">
      <w:bodyDiv w:val="1"/>
      <w:marLeft w:val="0"/>
      <w:marRight w:val="0"/>
      <w:marTop w:val="0"/>
      <w:marBottom w:val="0"/>
      <w:divBdr>
        <w:top w:val="none" w:sz="0" w:space="0" w:color="auto"/>
        <w:left w:val="none" w:sz="0" w:space="0" w:color="auto"/>
        <w:bottom w:val="none" w:sz="0" w:space="0" w:color="auto"/>
        <w:right w:val="none" w:sz="0" w:space="0" w:color="auto"/>
      </w:divBdr>
      <w:divsChild>
        <w:div w:id="1069155228">
          <w:marLeft w:val="547"/>
          <w:marRight w:val="0"/>
          <w:marTop w:val="60"/>
          <w:marBottom w:val="0"/>
          <w:divBdr>
            <w:top w:val="none" w:sz="0" w:space="0" w:color="auto"/>
            <w:left w:val="none" w:sz="0" w:space="0" w:color="auto"/>
            <w:bottom w:val="none" w:sz="0" w:space="0" w:color="auto"/>
            <w:right w:val="none" w:sz="0" w:space="0" w:color="auto"/>
          </w:divBdr>
        </w:div>
        <w:div w:id="398405536">
          <w:marLeft w:val="1080"/>
          <w:marRight w:val="0"/>
          <w:marTop w:val="60"/>
          <w:marBottom w:val="0"/>
          <w:divBdr>
            <w:top w:val="none" w:sz="0" w:space="0" w:color="auto"/>
            <w:left w:val="none" w:sz="0" w:space="0" w:color="auto"/>
            <w:bottom w:val="none" w:sz="0" w:space="0" w:color="auto"/>
            <w:right w:val="none" w:sz="0" w:space="0" w:color="auto"/>
          </w:divBdr>
        </w:div>
        <w:div w:id="1096902551">
          <w:marLeft w:val="1080"/>
          <w:marRight w:val="0"/>
          <w:marTop w:val="60"/>
          <w:marBottom w:val="0"/>
          <w:divBdr>
            <w:top w:val="none" w:sz="0" w:space="0" w:color="auto"/>
            <w:left w:val="none" w:sz="0" w:space="0" w:color="auto"/>
            <w:bottom w:val="none" w:sz="0" w:space="0" w:color="auto"/>
            <w:right w:val="none" w:sz="0" w:space="0" w:color="auto"/>
          </w:divBdr>
        </w:div>
        <w:div w:id="185756364">
          <w:marLeft w:val="1627"/>
          <w:marRight w:val="0"/>
          <w:marTop w:val="60"/>
          <w:marBottom w:val="0"/>
          <w:divBdr>
            <w:top w:val="none" w:sz="0" w:space="0" w:color="auto"/>
            <w:left w:val="none" w:sz="0" w:space="0" w:color="auto"/>
            <w:bottom w:val="none" w:sz="0" w:space="0" w:color="auto"/>
            <w:right w:val="none" w:sz="0" w:space="0" w:color="auto"/>
          </w:divBdr>
        </w:div>
        <w:div w:id="1477457615">
          <w:marLeft w:val="547"/>
          <w:marRight w:val="0"/>
          <w:marTop w:val="60"/>
          <w:marBottom w:val="0"/>
          <w:divBdr>
            <w:top w:val="none" w:sz="0" w:space="0" w:color="auto"/>
            <w:left w:val="none" w:sz="0" w:space="0" w:color="auto"/>
            <w:bottom w:val="none" w:sz="0" w:space="0" w:color="auto"/>
            <w:right w:val="none" w:sz="0" w:space="0" w:color="auto"/>
          </w:divBdr>
        </w:div>
        <w:div w:id="1305814034">
          <w:marLeft w:val="1080"/>
          <w:marRight w:val="0"/>
          <w:marTop w:val="60"/>
          <w:marBottom w:val="0"/>
          <w:divBdr>
            <w:top w:val="none" w:sz="0" w:space="0" w:color="auto"/>
            <w:left w:val="none" w:sz="0" w:space="0" w:color="auto"/>
            <w:bottom w:val="none" w:sz="0" w:space="0" w:color="auto"/>
            <w:right w:val="none" w:sz="0" w:space="0" w:color="auto"/>
          </w:divBdr>
        </w:div>
        <w:div w:id="1412239096">
          <w:marLeft w:val="1080"/>
          <w:marRight w:val="0"/>
          <w:marTop w:val="60"/>
          <w:marBottom w:val="0"/>
          <w:divBdr>
            <w:top w:val="none" w:sz="0" w:space="0" w:color="auto"/>
            <w:left w:val="none" w:sz="0" w:space="0" w:color="auto"/>
            <w:bottom w:val="none" w:sz="0" w:space="0" w:color="auto"/>
            <w:right w:val="none" w:sz="0" w:space="0" w:color="auto"/>
          </w:divBdr>
        </w:div>
        <w:div w:id="1015233068">
          <w:marLeft w:val="1627"/>
          <w:marRight w:val="0"/>
          <w:marTop w:val="60"/>
          <w:marBottom w:val="0"/>
          <w:divBdr>
            <w:top w:val="none" w:sz="0" w:space="0" w:color="auto"/>
            <w:left w:val="none" w:sz="0" w:space="0" w:color="auto"/>
            <w:bottom w:val="none" w:sz="0" w:space="0" w:color="auto"/>
            <w:right w:val="none" w:sz="0" w:space="0" w:color="auto"/>
          </w:divBdr>
        </w:div>
        <w:div w:id="1539122823">
          <w:marLeft w:val="1080"/>
          <w:marRight w:val="0"/>
          <w:marTop w:val="60"/>
          <w:marBottom w:val="0"/>
          <w:divBdr>
            <w:top w:val="none" w:sz="0" w:space="0" w:color="auto"/>
            <w:left w:val="none" w:sz="0" w:space="0" w:color="auto"/>
            <w:bottom w:val="none" w:sz="0" w:space="0" w:color="auto"/>
            <w:right w:val="none" w:sz="0" w:space="0" w:color="auto"/>
          </w:divBdr>
        </w:div>
        <w:div w:id="1537740238">
          <w:marLeft w:val="1627"/>
          <w:marRight w:val="0"/>
          <w:marTop w:val="60"/>
          <w:marBottom w:val="0"/>
          <w:divBdr>
            <w:top w:val="none" w:sz="0" w:space="0" w:color="auto"/>
            <w:left w:val="none" w:sz="0" w:space="0" w:color="auto"/>
            <w:bottom w:val="none" w:sz="0" w:space="0" w:color="auto"/>
            <w:right w:val="none" w:sz="0" w:space="0" w:color="auto"/>
          </w:divBdr>
        </w:div>
      </w:divsChild>
    </w:div>
    <w:div w:id="534393146">
      <w:bodyDiv w:val="1"/>
      <w:marLeft w:val="0"/>
      <w:marRight w:val="0"/>
      <w:marTop w:val="0"/>
      <w:marBottom w:val="0"/>
      <w:divBdr>
        <w:top w:val="none" w:sz="0" w:space="0" w:color="auto"/>
        <w:left w:val="none" w:sz="0" w:space="0" w:color="auto"/>
        <w:bottom w:val="none" w:sz="0" w:space="0" w:color="auto"/>
        <w:right w:val="none" w:sz="0" w:space="0" w:color="auto"/>
      </w:divBdr>
      <w:divsChild>
        <w:div w:id="1778941342">
          <w:marLeft w:val="360"/>
          <w:marRight w:val="0"/>
          <w:marTop w:val="200"/>
          <w:marBottom w:val="0"/>
          <w:divBdr>
            <w:top w:val="none" w:sz="0" w:space="0" w:color="auto"/>
            <w:left w:val="none" w:sz="0" w:space="0" w:color="auto"/>
            <w:bottom w:val="none" w:sz="0" w:space="0" w:color="auto"/>
            <w:right w:val="none" w:sz="0" w:space="0" w:color="auto"/>
          </w:divBdr>
        </w:div>
        <w:div w:id="1891526876">
          <w:marLeft w:val="1080"/>
          <w:marRight w:val="0"/>
          <w:marTop w:val="100"/>
          <w:marBottom w:val="0"/>
          <w:divBdr>
            <w:top w:val="none" w:sz="0" w:space="0" w:color="auto"/>
            <w:left w:val="none" w:sz="0" w:space="0" w:color="auto"/>
            <w:bottom w:val="none" w:sz="0" w:space="0" w:color="auto"/>
            <w:right w:val="none" w:sz="0" w:space="0" w:color="auto"/>
          </w:divBdr>
        </w:div>
        <w:div w:id="2056077066">
          <w:marLeft w:val="1800"/>
          <w:marRight w:val="0"/>
          <w:marTop w:val="100"/>
          <w:marBottom w:val="0"/>
          <w:divBdr>
            <w:top w:val="none" w:sz="0" w:space="0" w:color="auto"/>
            <w:left w:val="none" w:sz="0" w:space="0" w:color="auto"/>
            <w:bottom w:val="none" w:sz="0" w:space="0" w:color="auto"/>
            <w:right w:val="none" w:sz="0" w:space="0" w:color="auto"/>
          </w:divBdr>
        </w:div>
        <w:div w:id="12193740">
          <w:marLeft w:val="1080"/>
          <w:marRight w:val="0"/>
          <w:marTop w:val="100"/>
          <w:marBottom w:val="0"/>
          <w:divBdr>
            <w:top w:val="none" w:sz="0" w:space="0" w:color="auto"/>
            <w:left w:val="none" w:sz="0" w:space="0" w:color="auto"/>
            <w:bottom w:val="none" w:sz="0" w:space="0" w:color="auto"/>
            <w:right w:val="none" w:sz="0" w:space="0" w:color="auto"/>
          </w:divBdr>
        </w:div>
        <w:div w:id="858160176">
          <w:marLeft w:val="1800"/>
          <w:marRight w:val="0"/>
          <w:marTop w:val="100"/>
          <w:marBottom w:val="0"/>
          <w:divBdr>
            <w:top w:val="none" w:sz="0" w:space="0" w:color="auto"/>
            <w:left w:val="none" w:sz="0" w:space="0" w:color="auto"/>
            <w:bottom w:val="none" w:sz="0" w:space="0" w:color="auto"/>
            <w:right w:val="none" w:sz="0" w:space="0" w:color="auto"/>
          </w:divBdr>
        </w:div>
        <w:div w:id="1470590571">
          <w:marLeft w:val="360"/>
          <w:marRight w:val="0"/>
          <w:marTop w:val="200"/>
          <w:marBottom w:val="0"/>
          <w:divBdr>
            <w:top w:val="none" w:sz="0" w:space="0" w:color="auto"/>
            <w:left w:val="none" w:sz="0" w:space="0" w:color="auto"/>
            <w:bottom w:val="none" w:sz="0" w:space="0" w:color="auto"/>
            <w:right w:val="none" w:sz="0" w:space="0" w:color="auto"/>
          </w:divBdr>
        </w:div>
        <w:div w:id="1485466336">
          <w:marLeft w:val="1080"/>
          <w:marRight w:val="0"/>
          <w:marTop w:val="100"/>
          <w:marBottom w:val="0"/>
          <w:divBdr>
            <w:top w:val="none" w:sz="0" w:space="0" w:color="auto"/>
            <w:left w:val="none" w:sz="0" w:space="0" w:color="auto"/>
            <w:bottom w:val="none" w:sz="0" w:space="0" w:color="auto"/>
            <w:right w:val="none" w:sz="0" w:space="0" w:color="auto"/>
          </w:divBdr>
        </w:div>
        <w:div w:id="1381855634">
          <w:marLeft w:val="1800"/>
          <w:marRight w:val="0"/>
          <w:marTop w:val="100"/>
          <w:marBottom w:val="0"/>
          <w:divBdr>
            <w:top w:val="none" w:sz="0" w:space="0" w:color="auto"/>
            <w:left w:val="none" w:sz="0" w:space="0" w:color="auto"/>
            <w:bottom w:val="none" w:sz="0" w:space="0" w:color="auto"/>
            <w:right w:val="none" w:sz="0" w:space="0" w:color="auto"/>
          </w:divBdr>
        </w:div>
      </w:divsChild>
    </w:div>
    <w:div w:id="567695276">
      <w:bodyDiv w:val="1"/>
      <w:marLeft w:val="0"/>
      <w:marRight w:val="0"/>
      <w:marTop w:val="0"/>
      <w:marBottom w:val="0"/>
      <w:divBdr>
        <w:top w:val="none" w:sz="0" w:space="0" w:color="auto"/>
        <w:left w:val="none" w:sz="0" w:space="0" w:color="auto"/>
        <w:bottom w:val="none" w:sz="0" w:space="0" w:color="auto"/>
        <w:right w:val="none" w:sz="0" w:space="0" w:color="auto"/>
      </w:divBdr>
      <w:divsChild>
        <w:div w:id="452598989">
          <w:marLeft w:val="360"/>
          <w:marRight w:val="0"/>
          <w:marTop w:val="200"/>
          <w:marBottom w:val="0"/>
          <w:divBdr>
            <w:top w:val="none" w:sz="0" w:space="0" w:color="auto"/>
            <w:left w:val="none" w:sz="0" w:space="0" w:color="auto"/>
            <w:bottom w:val="none" w:sz="0" w:space="0" w:color="auto"/>
            <w:right w:val="none" w:sz="0" w:space="0" w:color="auto"/>
          </w:divBdr>
        </w:div>
        <w:div w:id="908031148">
          <w:marLeft w:val="1080"/>
          <w:marRight w:val="0"/>
          <w:marTop w:val="100"/>
          <w:marBottom w:val="0"/>
          <w:divBdr>
            <w:top w:val="none" w:sz="0" w:space="0" w:color="auto"/>
            <w:left w:val="none" w:sz="0" w:space="0" w:color="auto"/>
            <w:bottom w:val="none" w:sz="0" w:space="0" w:color="auto"/>
            <w:right w:val="none" w:sz="0" w:space="0" w:color="auto"/>
          </w:divBdr>
        </w:div>
        <w:div w:id="1830945549">
          <w:marLeft w:val="1080"/>
          <w:marRight w:val="0"/>
          <w:marTop w:val="100"/>
          <w:marBottom w:val="0"/>
          <w:divBdr>
            <w:top w:val="none" w:sz="0" w:space="0" w:color="auto"/>
            <w:left w:val="none" w:sz="0" w:space="0" w:color="auto"/>
            <w:bottom w:val="none" w:sz="0" w:space="0" w:color="auto"/>
            <w:right w:val="none" w:sz="0" w:space="0" w:color="auto"/>
          </w:divBdr>
        </w:div>
      </w:divsChild>
    </w:div>
    <w:div w:id="691221549">
      <w:bodyDiv w:val="1"/>
      <w:marLeft w:val="0"/>
      <w:marRight w:val="0"/>
      <w:marTop w:val="0"/>
      <w:marBottom w:val="0"/>
      <w:divBdr>
        <w:top w:val="none" w:sz="0" w:space="0" w:color="auto"/>
        <w:left w:val="none" w:sz="0" w:space="0" w:color="auto"/>
        <w:bottom w:val="none" w:sz="0" w:space="0" w:color="auto"/>
        <w:right w:val="none" w:sz="0" w:space="0" w:color="auto"/>
      </w:divBdr>
      <w:divsChild>
        <w:div w:id="801969521">
          <w:marLeft w:val="360"/>
          <w:marRight w:val="0"/>
          <w:marTop w:val="200"/>
          <w:marBottom w:val="0"/>
          <w:divBdr>
            <w:top w:val="none" w:sz="0" w:space="0" w:color="auto"/>
            <w:left w:val="none" w:sz="0" w:space="0" w:color="auto"/>
            <w:bottom w:val="none" w:sz="0" w:space="0" w:color="auto"/>
            <w:right w:val="none" w:sz="0" w:space="0" w:color="auto"/>
          </w:divBdr>
        </w:div>
        <w:div w:id="364913616">
          <w:marLeft w:val="1080"/>
          <w:marRight w:val="0"/>
          <w:marTop w:val="100"/>
          <w:marBottom w:val="0"/>
          <w:divBdr>
            <w:top w:val="none" w:sz="0" w:space="0" w:color="auto"/>
            <w:left w:val="none" w:sz="0" w:space="0" w:color="auto"/>
            <w:bottom w:val="none" w:sz="0" w:space="0" w:color="auto"/>
            <w:right w:val="none" w:sz="0" w:space="0" w:color="auto"/>
          </w:divBdr>
        </w:div>
        <w:div w:id="1903446748">
          <w:marLeft w:val="1800"/>
          <w:marRight w:val="0"/>
          <w:marTop w:val="100"/>
          <w:marBottom w:val="0"/>
          <w:divBdr>
            <w:top w:val="none" w:sz="0" w:space="0" w:color="auto"/>
            <w:left w:val="none" w:sz="0" w:space="0" w:color="auto"/>
            <w:bottom w:val="none" w:sz="0" w:space="0" w:color="auto"/>
            <w:right w:val="none" w:sz="0" w:space="0" w:color="auto"/>
          </w:divBdr>
        </w:div>
        <w:div w:id="2020349503">
          <w:marLeft w:val="1800"/>
          <w:marRight w:val="0"/>
          <w:marTop w:val="100"/>
          <w:marBottom w:val="0"/>
          <w:divBdr>
            <w:top w:val="none" w:sz="0" w:space="0" w:color="auto"/>
            <w:left w:val="none" w:sz="0" w:space="0" w:color="auto"/>
            <w:bottom w:val="none" w:sz="0" w:space="0" w:color="auto"/>
            <w:right w:val="none" w:sz="0" w:space="0" w:color="auto"/>
          </w:divBdr>
        </w:div>
        <w:div w:id="346104528">
          <w:marLeft w:val="1800"/>
          <w:marRight w:val="0"/>
          <w:marTop w:val="100"/>
          <w:marBottom w:val="0"/>
          <w:divBdr>
            <w:top w:val="none" w:sz="0" w:space="0" w:color="auto"/>
            <w:left w:val="none" w:sz="0" w:space="0" w:color="auto"/>
            <w:bottom w:val="none" w:sz="0" w:space="0" w:color="auto"/>
            <w:right w:val="none" w:sz="0" w:space="0" w:color="auto"/>
          </w:divBdr>
        </w:div>
        <w:div w:id="1166281089">
          <w:marLeft w:val="1080"/>
          <w:marRight w:val="0"/>
          <w:marTop w:val="100"/>
          <w:marBottom w:val="0"/>
          <w:divBdr>
            <w:top w:val="none" w:sz="0" w:space="0" w:color="auto"/>
            <w:left w:val="none" w:sz="0" w:space="0" w:color="auto"/>
            <w:bottom w:val="none" w:sz="0" w:space="0" w:color="auto"/>
            <w:right w:val="none" w:sz="0" w:space="0" w:color="auto"/>
          </w:divBdr>
        </w:div>
        <w:div w:id="146242984">
          <w:marLeft w:val="1800"/>
          <w:marRight w:val="0"/>
          <w:marTop w:val="100"/>
          <w:marBottom w:val="0"/>
          <w:divBdr>
            <w:top w:val="none" w:sz="0" w:space="0" w:color="auto"/>
            <w:left w:val="none" w:sz="0" w:space="0" w:color="auto"/>
            <w:bottom w:val="none" w:sz="0" w:space="0" w:color="auto"/>
            <w:right w:val="none" w:sz="0" w:space="0" w:color="auto"/>
          </w:divBdr>
        </w:div>
        <w:div w:id="769398568">
          <w:marLeft w:val="1080"/>
          <w:marRight w:val="0"/>
          <w:marTop w:val="100"/>
          <w:marBottom w:val="0"/>
          <w:divBdr>
            <w:top w:val="none" w:sz="0" w:space="0" w:color="auto"/>
            <w:left w:val="none" w:sz="0" w:space="0" w:color="auto"/>
            <w:bottom w:val="none" w:sz="0" w:space="0" w:color="auto"/>
            <w:right w:val="none" w:sz="0" w:space="0" w:color="auto"/>
          </w:divBdr>
        </w:div>
        <w:div w:id="1430272018">
          <w:marLeft w:val="1800"/>
          <w:marRight w:val="0"/>
          <w:marTop w:val="100"/>
          <w:marBottom w:val="0"/>
          <w:divBdr>
            <w:top w:val="none" w:sz="0" w:space="0" w:color="auto"/>
            <w:left w:val="none" w:sz="0" w:space="0" w:color="auto"/>
            <w:bottom w:val="none" w:sz="0" w:space="0" w:color="auto"/>
            <w:right w:val="none" w:sz="0" w:space="0" w:color="auto"/>
          </w:divBdr>
        </w:div>
      </w:divsChild>
    </w:div>
    <w:div w:id="725567078">
      <w:bodyDiv w:val="1"/>
      <w:marLeft w:val="0"/>
      <w:marRight w:val="0"/>
      <w:marTop w:val="0"/>
      <w:marBottom w:val="0"/>
      <w:divBdr>
        <w:top w:val="none" w:sz="0" w:space="0" w:color="auto"/>
        <w:left w:val="none" w:sz="0" w:space="0" w:color="auto"/>
        <w:bottom w:val="none" w:sz="0" w:space="0" w:color="auto"/>
        <w:right w:val="none" w:sz="0" w:space="0" w:color="auto"/>
      </w:divBdr>
      <w:divsChild>
        <w:div w:id="1118717717">
          <w:marLeft w:val="360"/>
          <w:marRight w:val="0"/>
          <w:marTop w:val="200"/>
          <w:marBottom w:val="0"/>
          <w:divBdr>
            <w:top w:val="none" w:sz="0" w:space="0" w:color="auto"/>
            <w:left w:val="none" w:sz="0" w:space="0" w:color="auto"/>
            <w:bottom w:val="none" w:sz="0" w:space="0" w:color="auto"/>
            <w:right w:val="none" w:sz="0" w:space="0" w:color="auto"/>
          </w:divBdr>
        </w:div>
        <w:div w:id="912737957">
          <w:marLeft w:val="1080"/>
          <w:marRight w:val="0"/>
          <w:marTop w:val="100"/>
          <w:marBottom w:val="0"/>
          <w:divBdr>
            <w:top w:val="none" w:sz="0" w:space="0" w:color="auto"/>
            <w:left w:val="none" w:sz="0" w:space="0" w:color="auto"/>
            <w:bottom w:val="none" w:sz="0" w:space="0" w:color="auto"/>
            <w:right w:val="none" w:sz="0" w:space="0" w:color="auto"/>
          </w:divBdr>
        </w:div>
        <w:div w:id="1113211827">
          <w:marLeft w:val="1800"/>
          <w:marRight w:val="0"/>
          <w:marTop w:val="100"/>
          <w:marBottom w:val="0"/>
          <w:divBdr>
            <w:top w:val="none" w:sz="0" w:space="0" w:color="auto"/>
            <w:left w:val="none" w:sz="0" w:space="0" w:color="auto"/>
            <w:bottom w:val="none" w:sz="0" w:space="0" w:color="auto"/>
            <w:right w:val="none" w:sz="0" w:space="0" w:color="auto"/>
          </w:divBdr>
        </w:div>
        <w:div w:id="1212569786">
          <w:marLeft w:val="360"/>
          <w:marRight w:val="0"/>
          <w:marTop w:val="200"/>
          <w:marBottom w:val="0"/>
          <w:divBdr>
            <w:top w:val="none" w:sz="0" w:space="0" w:color="auto"/>
            <w:left w:val="none" w:sz="0" w:space="0" w:color="auto"/>
            <w:bottom w:val="none" w:sz="0" w:space="0" w:color="auto"/>
            <w:right w:val="none" w:sz="0" w:space="0" w:color="auto"/>
          </w:divBdr>
        </w:div>
        <w:div w:id="1692103593">
          <w:marLeft w:val="1080"/>
          <w:marRight w:val="0"/>
          <w:marTop w:val="100"/>
          <w:marBottom w:val="0"/>
          <w:divBdr>
            <w:top w:val="none" w:sz="0" w:space="0" w:color="auto"/>
            <w:left w:val="none" w:sz="0" w:space="0" w:color="auto"/>
            <w:bottom w:val="none" w:sz="0" w:space="0" w:color="auto"/>
            <w:right w:val="none" w:sz="0" w:space="0" w:color="auto"/>
          </w:divBdr>
        </w:div>
        <w:div w:id="1496334088">
          <w:marLeft w:val="1800"/>
          <w:marRight w:val="0"/>
          <w:marTop w:val="100"/>
          <w:marBottom w:val="0"/>
          <w:divBdr>
            <w:top w:val="none" w:sz="0" w:space="0" w:color="auto"/>
            <w:left w:val="none" w:sz="0" w:space="0" w:color="auto"/>
            <w:bottom w:val="none" w:sz="0" w:space="0" w:color="auto"/>
            <w:right w:val="none" w:sz="0" w:space="0" w:color="auto"/>
          </w:divBdr>
        </w:div>
        <w:div w:id="1441955805">
          <w:marLeft w:val="360"/>
          <w:marRight w:val="0"/>
          <w:marTop w:val="200"/>
          <w:marBottom w:val="0"/>
          <w:divBdr>
            <w:top w:val="none" w:sz="0" w:space="0" w:color="auto"/>
            <w:left w:val="none" w:sz="0" w:space="0" w:color="auto"/>
            <w:bottom w:val="none" w:sz="0" w:space="0" w:color="auto"/>
            <w:right w:val="none" w:sz="0" w:space="0" w:color="auto"/>
          </w:divBdr>
        </w:div>
        <w:div w:id="479661198">
          <w:marLeft w:val="1080"/>
          <w:marRight w:val="0"/>
          <w:marTop w:val="100"/>
          <w:marBottom w:val="0"/>
          <w:divBdr>
            <w:top w:val="none" w:sz="0" w:space="0" w:color="auto"/>
            <w:left w:val="none" w:sz="0" w:space="0" w:color="auto"/>
            <w:bottom w:val="none" w:sz="0" w:space="0" w:color="auto"/>
            <w:right w:val="none" w:sz="0" w:space="0" w:color="auto"/>
          </w:divBdr>
        </w:div>
        <w:div w:id="1112817659">
          <w:marLeft w:val="1800"/>
          <w:marRight w:val="0"/>
          <w:marTop w:val="100"/>
          <w:marBottom w:val="0"/>
          <w:divBdr>
            <w:top w:val="none" w:sz="0" w:space="0" w:color="auto"/>
            <w:left w:val="none" w:sz="0" w:space="0" w:color="auto"/>
            <w:bottom w:val="none" w:sz="0" w:space="0" w:color="auto"/>
            <w:right w:val="none" w:sz="0" w:space="0" w:color="auto"/>
          </w:divBdr>
        </w:div>
      </w:divsChild>
    </w:div>
    <w:div w:id="736443907">
      <w:bodyDiv w:val="1"/>
      <w:marLeft w:val="0"/>
      <w:marRight w:val="0"/>
      <w:marTop w:val="0"/>
      <w:marBottom w:val="0"/>
      <w:divBdr>
        <w:top w:val="none" w:sz="0" w:space="0" w:color="auto"/>
        <w:left w:val="none" w:sz="0" w:space="0" w:color="auto"/>
        <w:bottom w:val="none" w:sz="0" w:space="0" w:color="auto"/>
        <w:right w:val="none" w:sz="0" w:space="0" w:color="auto"/>
      </w:divBdr>
      <w:divsChild>
        <w:div w:id="1181161095">
          <w:marLeft w:val="360"/>
          <w:marRight w:val="0"/>
          <w:marTop w:val="200"/>
          <w:marBottom w:val="0"/>
          <w:divBdr>
            <w:top w:val="none" w:sz="0" w:space="0" w:color="auto"/>
            <w:left w:val="none" w:sz="0" w:space="0" w:color="auto"/>
            <w:bottom w:val="none" w:sz="0" w:space="0" w:color="auto"/>
            <w:right w:val="none" w:sz="0" w:space="0" w:color="auto"/>
          </w:divBdr>
        </w:div>
        <w:div w:id="196160641">
          <w:marLeft w:val="1080"/>
          <w:marRight w:val="0"/>
          <w:marTop w:val="100"/>
          <w:marBottom w:val="0"/>
          <w:divBdr>
            <w:top w:val="none" w:sz="0" w:space="0" w:color="auto"/>
            <w:left w:val="none" w:sz="0" w:space="0" w:color="auto"/>
            <w:bottom w:val="none" w:sz="0" w:space="0" w:color="auto"/>
            <w:right w:val="none" w:sz="0" w:space="0" w:color="auto"/>
          </w:divBdr>
        </w:div>
        <w:div w:id="1568495647">
          <w:marLeft w:val="360"/>
          <w:marRight w:val="0"/>
          <w:marTop w:val="200"/>
          <w:marBottom w:val="0"/>
          <w:divBdr>
            <w:top w:val="none" w:sz="0" w:space="0" w:color="auto"/>
            <w:left w:val="none" w:sz="0" w:space="0" w:color="auto"/>
            <w:bottom w:val="none" w:sz="0" w:space="0" w:color="auto"/>
            <w:right w:val="none" w:sz="0" w:space="0" w:color="auto"/>
          </w:divBdr>
        </w:div>
        <w:div w:id="1409036517">
          <w:marLeft w:val="1080"/>
          <w:marRight w:val="0"/>
          <w:marTop w:val="100"/>
          <w:marBottom w:val="0"/>
          <w:divBdr>
            <w:top w:val="none" w:sz="0" w:space="0" w:color="auto"/>
            <w:left w:val="none" w:sz="0" w:space="0" w:color="auto"/>
            <w:bottom w:val="none" w:sz="0" w:space="0" w:color="auto"/>
            <w:right w:val="none" w:sz="0" w:space="0" w:color="auto"/>
          </w:divBdr>
        </w:div>
        <w:div w:id="1554541635">
          <w:marLeft w:val="1800"/>
          <w:marRight w:val="0"/>
          <w:marTop w:val="100"/>
          <w:marBottom w:val="0"/>
          <w:divBdr>
            <w:top w:val="none" w:sz="0" w:space="0" w:color="auto"/>
            <w:left w:val="none" w:sz="0" w:space="0" w:color="auto"/>
            <w:bottom w:val="none" w:sz="0" w:space="0" w:color="auto"/>
            <w:right w:val="none" w:sz="0" w:space="0" w:color="auto"/>
          </w:divBdr>
        </w:div>
        <w:div w:id="147406053">
          <w:marLeft w:val="1080"/>
          <w:marRight w:val="0"/>
          <w:marTop w:val="100"/>
          <w:marBottom w:val="0"/>
          <w:divBdr>
            <w:top w:val="none" w:sz="0" w:space="0" w:color="auto"/>
            <w:left w:val="none" w:sz="0" w:space="0" w:color="auto"/>
            <w:bottom w:val="none" w:sz="0" w:space="0" w:color="auto"/>
            <w:right w:val="none" w:sz="0" w:space="0" w:color="auto"/>
          </w:divBdr>
        </w:div>
        <w:div w:id="1784418650">
          <w:marLeft w:val="1800"/>
          <w:marRight w:val="0"/>
          <w:marTop w:val="100"/>
          <w:marBottom w:val="0"/>
          <w:divBdr>
            <w:top w:val="none" w:sz="0" w:space="0" w:color="auto"/>
            <w:left w:val="none" w:sz="0" w:space="0" w:color="auto"/>
            <w:bottom w:val="none" w:sz="0" w:space="0" w:color="auto"/>
            <w:right w:val="none" w:sz="0" w:space="0" w:color="auto"/>
          </w:divBdr>
        </w:div>
        <w:div w:id="1227840609">
          <w:marLeft w:val="1080"/>
          <w:marRight w:val="0"/>
          <w:marTop w:val="100"/>
          <w:marBottom w:val="0"/>
          <w:divBdr>
            <w:top w:val="none" w:sz="0" w:space="0" w:color="auto"/>
            <w:left w:val="none" w:sz="0" w:space="0" w:color="auto"/>
            <w:bottom w:val="none" w:sz="0" w:space="0" w:color="auto"/>
            <w:right w:val="none" w:sz="0" w:space="0" w:color="auto"/>
          </w:divBdr>
        </w:div>
        <w:div w:id="1219316681">
          <w:marLeft w:val="1800"/>
          <w:marRight w:val="0"/>
          <w:marTop w:val="100"/>
          <w:marBottom w:val="0"/>
          <w:divBdr>
            <w:top w:val="none" w:sz="0" w:space="0" w:color="auto"/>
            <w:left w:val="none" w:sz="0" w:space="0" w:color="auto"/>
            <w:bottom w:val="none" w:sz="0" w:space="0" w:color="auto"/>
            <w:right w:val="none" w:sz="0" w:space="0" w:color="auto"/>
          </w:divBdr>
        </w:div>
        <w:div w:id="584727712">
          <w:marLeft w:val="1080"/>
          <w:marRight w:val="0"/>
          <w:marTop w:val="100"/>
          <w:marBottom w:val="0"/>
          <w:divBdr>
            <w:top w:val="none" w:sz="0" w:space="0" w:color="auto"/>
            <w:left w:val="none" w:sz="0" w:space="0" w:color="auto"/>
            <w:bottom w:val="none" w:sz="0" w:space="0" w:color="auto"/>
            <w:right w:val="none" w:sz="0" w:space="0" w:color="auto"/>
          </w:divBdr>
        </w:div>
        <w:div w:id="195041630">
          <w:marLeft w:val="1800"/>
          <w:marRight w:val="0"/>
          <w:marTop w:val="100"/>
          <w:marBottom w:val="0"/>
          <w:divBdr>
            <w:top w:val="none" w:sz="0" w:space="0" w:color="auto"/>
            <w:left w:val="none" w:sz="0" w:space="0" w:color="auto"/>
            <w:bottom w:val="none" w:sz="0" w:space="0" w:color="auto"/>
            <w:right w:val="none" w:sz="0" w:space="0" w:color="auto"/>
          </w:divBdr>
        </w:div>
      </w:divsChild>
    </w:div>
    <w:div w:id="831413386">
      <w:bodyDiv w:val="1"/>
      <w:marLeft w:val="0"/>
      <w:marRight w:val="0"/>
      <w:marTop w:val="0"/>
      <w:marBottom w:val="0"/>
      <w:divBdr>
        <w:top w:val="none" w:sz="0" w:space="0" w:color="auto"/>
        <w:left w:val="none" w:sz="0" w:space="0" w:color="auto"/>
        <w:bottom w:val="none" w:sz="0" w:space="0" w:color="auto"/>
        <w:right w:val="none" w:sz="0" w:space="0" w:color="auto"/>
      </w:divBdr>
      <w:divsChild>
        <w:div w:id="1856072643">
          <w:marLeft w:val="360"/>
          <w:marRight w:val="0"/>
          <w:marTop w:val="200"/>
          <w:marBottom w:val="0"/>
          <w:divBdr>
            <w:top w:val="none" w:sz="0" w:space="0" w:color="auto"/>
            <w:left w:val="none" w:sz="0" w:space="0" w:color="auto"/>
            <w:bottom w:val="none" w:sz="0" w:space="0" w:color="auto"/>
            <w:right w:val="none" w:sz="0" w:space="0" w:color="auto"/>
          </w:divBdr>
        </w:div>
        <w:div w:id="1089616285">
          <w:marLeft w:val="1080"/>
          <w:marRight w:val="0"/>
          <w:marTop w:val="100"/>
          <w:marBottom w:val="0"/>
          <w:divBdr>
            <w:top w:val="none" w:sz="0" w:space="0" w:color="auto"/>
            <w:left w:val="none" w:sz="0" w:space="0" w:color="auto"/>
            <w:bottom w:val="none" w:sz="0" w:space="0" w:color="auto"/>
            <w:right w:val="none" w:sz="0" w:space="0" w:color="auto"/>
          </w:divBdr>
        </w:div>
        <w:div w:id="1976258810">
          <w:marLeft w:val="1800"/>
          <w:marRight w:val="0"/>
          <w:marTop w:val="100"/>
          <w:marBottom w:val="0"/>
          <w:divBdr>
            <w:top w:val="none" w:sz="0" w:space="0" w:color="auto"/>
            <w:left w:val="none" w:sz="0" w:space="0" w:color="auto"/>
            <w:bottom w:val="none" w:sz="0" w:space="0" w:color="auto"/>
            <w:right w:val="none" w:sz="0" w:space="0" w:color="auto"/>
          </w:divBdr>
        </w:div>
        <w:div w:id="1886792955">
          <w:marLeft w:val="1080"/>
          <w:marRight w:val="0"/>
          <w:marTop w:val="100"/>
          <w:marBottom w:val="0"/>
          <w:divBdr>
            <w:top w:val="none" w:sz="0" w:space="0" w:color="auto"/>
            <w:left w:val="none" w:sz="0" w:space="0" w:color="auto"/>
            <w:bottom w:val="none" w:sz="0" w:space="0" w:color="auto"/>
            <w:right w:val="none" w:sz="0" w:space="0" w:color="auto"/>
          </w:divBdr>
        </w:div>
        <w:div w:id="32466274">
          <w:marLeft w:val="1800"/>
          <w:marRight w:val="0"/>
          <w:marTop w:val="100"/>
          <w:marBottom w:val="0"/>
          <w:divBdr>
            <w:top w:val="none" w:sz="0" w:space="0" w:color="auto"/>
            <w:left w:val="none" w:sz="0" w:space="0" w:color="auto"/>
            <w:bottom w:val="none" w:sz="0" w:space="0" w:color="auto"/>
            <w:right w:val="none" w:sz="0" w:space="0" w:color="auto"/>
          </w:divBdr>
        </w:div>
        <w:div w:id="779685861">
          <w:marLeft w:val="1080"/>
          <w:marRight w:val="0"/>
          <w:marTop w:val="100"/>
          <w:marBottom w:val="0"/>
          <w:divBdr>
            <w:top w:val="none" w:sz="0" w:space="0" w:color="auto"/>
            <w:left w:val="none" w:sz="0" w:space="0" w:color="auto"/>
            <w:bottom w:val="none" w:sz="0" w:space="0" w:color="auto"/>
            <w:right w:val="none" w:sz="0" w:space="0" w:color="auto"/>
          </w:divBdr>
        </w:div>
        <w:div w:id="171142870">
          <w:marLeft w:val="1800"/>
          <w:marRight w:val="0"/>
          <w:marTop w:val="100"/>
          <w:marBottom w:val="0"/>
          <w:divBdr>
            <w:top w:val="none" w:sz="0" w:space="0" w:color="auto"/>
            <w:left w:val="none" w:sz="0" w:space="0" w:color="auto"/>
            <w:bottom w:val="none" w:sz="0" w:space="0" w:color="auto"/>
            <w:right w:val="none" w:sz="0" w:space="0" w:color="auto"/>
          </w:divBdr>
        </w:div>
      </w:divsChild>
    </w:div>
    <w:div w:id="1011375414">
      <w:bodyDiv w:val="1"/>
      <w:marLeft w:val="0"/>
      <w:marRight w:val="0"/>
      <w:marTop w:val="0"/>
      <w:marBottom w:val="0"/>
      <w:divBdr>
        <w:top w:val="none" w:sz="0" w:space="0" w:color="auto"/>
        <w:left w:val="none" w:sz="0" w:space="0" w:color="auto"/>
        <w:bottom w:val="none" w:sz="0" w:space="0" w:color="auto"/>
        <w:right w:val="none" w:sz="0" w:space="0" w:color="auto"/>
      </w:divBdr>
    </w:div>
    <w:div w:id="1024478176">
      <w:bodyDiv w:val="1"/>
      <w:marLeft w:val="0"/>
      <w:marRight w:val="0"/>
      <w:marTop w:val="0"/>
      <w:marBottom w:val="0"/>
      <w:divBdr>
        <w:top w:val="none" w:sz="0" w:space="0" w:color="auto"/>
        <w:left w:val="none" w:sz="0" w:space="0" w:color="auto"/>
        <w:bottom w:val="none" w:sz="0" w:space="0" w:color="auto"/>
        <w:right w:val="none" w:sz="0" w:space="0" w:color="auto"/>
      </w:divBdr>
      <w:divsChild>
        <w:div w:id="641690178">
          <w:marLeft w:val="360"/>
          <w:marRight w:val="0"/>
          <w:marTop w:val="200"/>
          <w:marBottom w:val="0"/>
          <w:divBdr>
            <w:top w:val="none" w:sz="0" w:space="0" w:color="auto"/>
            <w:left w:val="none" w:sz="0" w:space="0" w:color="auto"/>
            <w:bottom w:val="none" w:sz="0" w:space="0" w:color="auto"/>
            <w:right w:val="none" w:sz="0" w:space="0" w:color="auto"/>
          </w:divBdr>
        </w:div>
        <w:div w:id="1351950222">
          <w:marLeft w:val="1080"/>
          <w:marRight w:val="0"/>
          <w:marTop w:val="100"/>
          <w:marBottom w:val="0"/>
          <w:divBdr>
            <w:top w:val="none" w:sz="0" w:space="0" w:color="auto"/>
            <w:left w:val="none" w:sz="0" w:space="0" w:color="auto"/>
            <w:bottom w:val="none" w:sz="0" w:space="0" w:color="auto"/>
            <w:right w:val="none" w:sz="0" w:space="0" w:color="auto"/>
          </w:divBdr>
        </w:div>
        <w:div w:id="234248566">
          <w:marLeft w:val="1800"/>
          <w:marRight w:val="0"/>
          <w:marTop w:val="100"/>
          <w:marBottom w:val="0"/>
          <w:divBdr>
            <w:top w:val="none" w:sz="0" w:space="0" w:color="auto"/>
            <w:left w:val="none" w:sz="0" w:space="0" w:color="auto"/>
            <w:bottom w:val="none" w:sz="0" w:space="0" w:color="auto"/>
            <w:right w:val="none" w:sz="0" w:space="0" w:color="auto"/>
          </w:divBdr>
        </w:div>
        <w:div w:id="166211681">
          <w:marLeft w:val="360"/>
          <w:marRight w:val="0"/>
          <w:marTop w:val="200"/>
          <w:marBottom w:val="0"/>
          <w:divBdr>
            <w:top w:val="none" w:sz="0" w:space="0" w:color="auto"/>
            <w:left w:val="none" w:sz="0" w:space="0" w:color="auto"/>
            <w:bottom w:val="none" w:sz="0" w:space="0" w:color="auto"/>
            <w:right w:val="none" w:sz="0" w:space="0" w:color="auto"/>
          </w:divBdr>
        </w:div>
        <w:div w:id="1002784477">
          <w:marLeft w:val="1080"/>
          <w:marRight w:val="0"/>
          <w:marTop w:val="100"/>
          <w:marBottom w:val="0"/>
          <w:divBdr>
            <w:top w:val="none" w:sz="0" w:space="0" w:color="auto"/>
            <w:left w:val="none" w:sz="0" w:space="0" w:color="auto"/>
            <w:bottom w:val="none" w:sz="0" w:space="0" w:color="auto"/>
            <w:right w:val="none" w:sz="0" w:space="0" w:color="auto"/>
          </w:divBdr>
        </w:div>
        <w:div w:id="233126098">
          <w:marLeft w:val="1800"/>
          <w:marRight w:val="0"/>
          <w:marTop w:val="100"/>
          <w:marBottom w:val="0"/>
          <w:divBdr>
            <w:top w:val="none" w:sz="0" w:space="0" w:color="auto"/>
            <w:left w:val="none" w:sz="0" w:space="0" w:color="auto"/>
            <w:bottom w:val="none" w:sz="0" w:space="0" w:color="auto"/>
            <w:right w:val="none" w:sz="0" w:space="0" w:color="auto"/>
          </w:divBdr>
        </w:div>
        <w:div w:id="1110272993">
          <w:marLeft w:val="1080"/>
          <w:marRight w:val="0"/>
          <w:marTop w:val="100"/>
          <w:marBottom w:val="0"/>
          <w:divBdr>
            <w:top w:val="none" w:sz="0" w:space="0" w:color="auto"/>
            <w:left w:val="none" w:sz="0" w:space="0" w:color="auto"/>
            <w:bottom w:val="none" w:sz="0" w:space="0" w:color="auto"/>
            <w:right w:val="none" w:sz="0" w:space="0" w:color="auto"/>
          </w:divBdr>
        </w:div>
        <w:div w:id="544803255">
          <w:marLeft w:val="1800"/>
          <w:marRight w:val="0"/>
          <w:marTop w:val="100"/>
          <w:marBottom w:val="0"/>
          <w:divBdr>
            <w:top w:val="none" w:sz="0" w:space="0" w:color="auto"/>
            <w:left w:val="none" w:sz="0" w:space="0" w:color="auto"/>
            <w:bottom w:val="none" w:sz="0" w:space="0" w:color="auto"/>
            <w:right w:val="none" w:sz="0" w:space="0" w:color="auto"/>
          </w:divBdr>
        </w:div>
        <w:div w:id="936910614">
          <w:marLeft w:val="1080"/>
          <w:marRight w:val="0"/>
          <w:marTop w:val="100"/>
          <w:marBottom w:val="0"/>
          <w:divBdr>
            <w:top w:val="none" w:sz="0" w:space="0" w:color="auto"/>
            <w:left w:val="none" w:sz="0" w:space="0" w:color="auto"/>
            <w:bottom w:val="none" w:sz="0" w:space="0" w:color="auto"/>
            <w:right w:val="none" w:sz="0" w:space="0" w:color="auto"/>
          </w:divBdr>
        </w:div>
        <w:div w:id="532619050">
          <w:marLeft w:val="1800"/>
          <w:marRight w:val="0"/>
          <w:marTop w:val="100"/>
          <w:marBottom w:val="0"/>
          <w:divBdr>
            <w:top w:val="none" w:sz="0" w:space="0" w:color="auto"/>
            <w:left w:val="none" w:sz="0" w:space="0" w:color="auto"/>
            <w:bottom w:val="none" w:sz="0" w:space="0" w:color="auto"/>
            <w:right w:val="none" w:sz="0" w:space="0" w:color="auto"/>
          </w:divBdr>
        </w:div>
        <w:div w:id="322243018">
          <w:marLeft w:val="1080"/>
          <w:marRight w:val="0"/>
          <w:marTop w:val="100"/>
          <w:marBottom w:val="0"/>
          <w:divBdr>
            <w:top w:val="none" w:sz="0" w:space="0" w:color="auto"/>
            <w:left w:val="none" w:sz="0" w:space="0" w:color="auto"/>
            <w:bottom w:val="none" w:sz="0" w:space="0" w:color="auto"/>
            <w:right w:val="none" w:sz="0" w:space="0" w:color="auto"/>
          </w:divBdr>
        </w:div>
        <w:div w:id="2362380">
          <w:marLeft w:val="1800"/>
          <w:marRight w:val="0"/>
          <w:marTop w:val="100"/>
          <w:marBottom w:val="0"/>
          <w:divBdr>
            <w:top w:val="none" w:sz="0" w:space="0" w:color="auto"/>
            <w:left w:val="none" w:sz="0" w:space="0" w:color="auto"/>
            <w:bottom w:val="none" w:sz="0" w:space="0" w:color="auto"/>
            <w:right w:val="none" w:sz="0" w:space="0" w:color="auto"/>
          </w:divBdr>
        </w:div>
      </w:divsChild>
    </w:div>
    <w:div w:id="1309672670">
      <w:bodyDiv w:val="1"/>
      <w:marLeft w:val="0"/>
      <w:marRight w:val="0"/>
      <w:marTop w:val="0"/>
      <w:marBottom w:val="0"/>
      <w:divBdr>
        <w:top w:val="none" w:sz="0" w:space="0" w:color="auto"/>
        <w:left w:val="none" w:sz="0" w:space="0" w:color="auto"/>
        <w:bottom w:val="none" w:sz="0" w:space="0" w:color="auto"/>
        <w:right w:val="none" w:sz="0" w:space="0" w:color="auto"/>
      </w:divBdr>
    </w:div>
    <w:div w:id="1337998650">
      <w:bodyDiv w:val="1"/>
      <w:marLeft w:val="0"/>
      <w:marRight w:val="0"/>
      <w:marTop w:val="0"/>
      <w:marBottom w:val="0"/>
      <w:divBdr>
        <w:top w:val="none" w:sz="0" w:space="0" w:color="auto"/>
        <w:left w:val="none" w:sz="0" w:space="0" w:color="auto"/>
        <w:bottom w:val="none" w:sz="0" w:space="0" w:color="auto"/>
        <w:right w:val="none" w:sz="0" w:space="0" w:color="auto"/>
      </w:divBdr>
      <w:divsChild>
        <w:div w:id="171772248">
          <w:marLeft w:val="360"/>
          <w:marRight w:val="0"/>
          <w:marTop w:val="200"/>
          <w:marBottom w:val="0"/>
          <w:divBdr>
            <w:top w:val="none" w:sz="0" w:space="0" w:color="auto"/>
            <w:left w:val="none" w:sz="0" w:space="0" w:color="auto"/>
            <w:bottom w:val="none" w:sz="0" w:space="0" w:color="auto"/>
            <w:right w:val="none" w:sz="0" w:space="0" w:color="auto"/>
          </w:divBdr>
        </w:div>
        <w:div w:id="707678439">
          <w:marLeft w:val="1080"/>
          <w:marRight w:val="0"/>
          <w:marTop w:val="100"/>
          <w:marBottom w:val="0"/>
          <w:divBdr>
            <w:top w:val="none" w:sz="0" w:space="0" w:color="auto"/>
            <w:left w:val="none" w:sz="0" w:space="0" w:color="auto"/>
            <w:bottom w:val="none" w:sz="0" w:space="0" w:color="auto"/>
            <w:right w:val="none" w:sz="0" w:space="0" w:color="auto"/>
          </w:divBdr>
        </w:div>
        <w:div w:id="908081882">
          <w:marLeft w:val="1080"/>
          <w:marRight w:val="0"/>
          <w:marTop w:val="100"/>
          <w:marBottom w:val="0"/>
          <w:divBdr>
            <w:top w:val="none" w:sz="0" w:space="0" w:color="auto"/>
            <w:left w:val="none" w:sz="0" w:space="0" w:color="auto"/>
            <w:bottom w:val="none" w:sz="0" w:space="0" w:color="auto"/>
            <w:right w:val="none" w:sz="0" w:space="0" w:color="auto"/>
          </w:divBdr>
        </w:div>
        <w:div w:id="2100055721">
          <w:marLeft w:val="1080"/>
          <w:marRight w:val="0"/>
          <w:marTop w:val="100"/>
          <w:marBottom w:val="0"/>
          <w:divBdr>
            <w:top w:val="none" w:sz="0" w:space="0" w:color="auto"/>
            <w:left w:val="none" w:sz="0" w:space="0" w:color="auto"/>
            <w:bottom w:val="none" w:sz="0" w:space="0" w:color="auto"/>
            <w:right w:val="none" w:sz="0" w:space="0" w:color="auto"/>
          </w:divBdr>
        </w:div>
      </w:divsChild>
    </w:div>
    <w:div w:id="1366785865">
      <w:bodyDiv w:val="1"/>
      <w:marLeft w:val="0"/>
      <w:marRight w:val="0"/>
      <w:marTop w:val="0"/>
      <w:marBottom w:val="0"/>
      <w:divBdr>
        <w:top w:val="none" w:sz="0" w:space="0" w:color="auto"/>
        <w:left w:val="none" w:sz="0" w:space="0" w:color="auto"/>
        <w:bottom w:val="none" w:sz="0" w:space="0" w:color="auto"/>
        <w:right w:val="none" w:sz="0" w:space="0" w:color="auto"/>
      </w:divBdr>
    </w:div>
    <w:div w:id="1443695401">
      <w:bodyDiv w:val="1"/>
      <w:marLeft w:val="0"/>
      <w:marRight w:val="0"/>
      <w:marTop w:val="0"/>
      <w:marBottom w:val="0"/>
      <w:divBdr>
        <w:top w:val="none" w:sz="0" w:space="0" w:color="auto"/>
        <w:left w:val="none" w:sz="0" w:space="0" w:color="auto"/>
        <w:bottom w:val="none" w:sz="0" w:space="0" w:color="auto"/>
        <w:right w:val="none" w:sz="0" w:space="0" w:color="auto"/>
      </w:divBdr>
      <w:divsChild>
        <w:div w:id="403726525">
          <w:marLeft w:val="360"/>
          <w:marRight w:val="0"/>
          <w:marTop w:val="200"/>
          <w:marBottom w:val="0"/>
          <w:divBdr>
            <w:top w:val="none" w:sz="0" w:space="0" w:color="auto"/>
            <w:left w:val="none" w:sz="0" w:space="0" w:color="auto"/>
            <w:bottom w:val="none" w:sz="0" w:space="0" w:color="auto"/>
            <w:right w:val="none" w:sz="0" w:space="0" w:color="auto"/>
          </w:divBdr>
        </w:div>
      </w:divsChild>
    </w:div>
    <w:div w:id="1486505960">
      <w:bodyDiv w:val="1"/>
      <w:marLeft w:val="0"/>
      <w:marRight w:val="0"/>
      <w:marTop w:val="0"/>
      <w:marBottom w:val="0"/>
      <w:divBdr>
        <w:top w:val="none" w:sz="0" w:space="0" w:color="auto"/>
        <w:left w:val="none" w:sz="0" w:space="0" w:color="auto"/>
        <w:bottom w:val="none" w:sz="0" w:space="0" w:color="auto"/>
        <w:right w:val="none" w:sz="0" w:space="0" w:color="auto"/>
      </w:divBdr>
      <w:divsChild>
        <w:div w:id="1659190581">
          <w:marLeft w:val="547"/>
          <w:marRight w:val="0"/>
          <w:marTop w:val="60"/>
          <w:marBottom w:val="0"/>
          <w:divBdr>
            <w:top w:val="none" w:sz="0" w:space="0" w:color="auto"/>
            <w:left w:val="none" w:sz="0" w:space="0" w:color="auto"/>
            <w:bottom w:val="none" w:sz="0" w:space="0" w:color="auto"/>
            <w:right w:val="none" w:sz="0" w:space="0" w:color="auto"/>
          </w:divBdr>
        </w:div>
        <w:div w:id="671032103">
          <w:marLeft w:val="1080"/>
          <w:marRight w:val="0"/>
          <w:marTop w:val="60"/>
          <w:marBottom w:val="0"/>
          <w:divBdr>
            <w:top w:val="none" w:sz="0" w:space="0" w:color="auto"/>
            <w:left w:val="none" w:sz="0" w:space="0" w:color="auto"/>
            <w:bottom w:val="none" w:sz="0" w:space="0" w:color="auto"/>
            <w:right w:val="none" w:sz="0" w:space="0" w:color="auto"/>
          </w:divBdr>
        </w:div>
        <w:div w:id="1010110384">
          <w:marLeft w:val="1080"/>
          <w:marRight w:val="0"/>
          <w:marTop w:val="60"/>
          <w:marBottom w:val="0"/>
          <w:divBdr>
            <w:top w:val="none" w:sz="0" w:space="0" w:color="auto"/>
            <w:left w:val="none" w:sz="0" w:space="0" w:color="auto"/>
            <w:bottom w:val="none" w:sz="0" w:space="0" w:color="auto"/>
            <w:right w:val="none" w:sz="0" w:space="0" w:color="auto"/>
          </w:divBdr>
        </w:div>
        <w:div w:id="1225019558">
          <w:marLeft w:val="1627"/>
          <w:marRight w:val="0"/>
          <w:marTop w:val="60"/>
          <w:marBottom w:val="0"/>
          <w:divBdr>
            <w:top w:val="none" w:sz="0" w:space="0" w:color="auto"/>
            <w:left w:val="none" w:sz="0" w:space="0" w:color="auto"/>
            <w:bottom w:val="none" w:sz="0" w:space="0" w:color="auto"/>
            <w:right w:val="none" w:sz="0" w:space="0" w:color="auto"/>
          </w:divBdr>
        </w:div>
        <w:div w:id="176046728">
          <w:marLeft w:val="547"/>
          <w:marRight w:val="0"/>
          <w:marTop w:val="60"/>
          <w:marBottom w:val="0"/>
          <w:divBdr>
            <w:top w:val="none" w:sz="0" w:space="0" w:color="auto"/>
            <w:left w:val="none" w:sz="0" w:space="0" w:color="auto"/>
            <w:bottom w:val="none" w:sz="0" w:space="0" w:color="auto"/>
            <w:right w:val="none" w:sz="0" w:space="0" w:color="auto"/>
          </w:divBdr>
        </w:div>
        <w:div w:id="1551380890">
          <w:marLeft w:val="1080"/>
          <w:marRight w:val="0"/>
          <w:marTop w:val="60"/>
          <w:marBottom w:val="0"/>
          <w:divBdr>
            <w:top w:val="none" w:sz="0" w:space="0" w:color="auto"/>
            <w:left w:val="none" w:sz="0" w:space="0" w:color="auto"/>
            <w:bottom w:val="none" w:sz="0" w:space="0" w:color="auto"/>
            <w:right w:val="none" w:sz="0" w:space="0" w:color="auto"/>
          </w:divBdr>
        </w:div>
        <w:div w:id="1224213983">
          <w:marLeft w:val="1080"/>
          <w:marRight w:val="0"/>
          <w:marTop w:val="60"/>
          <w:marBottom w:val="0"/>
          <w:divBdr>
            <w:top w:val="none" w:sz="0" w:space="0" w:color="auto"/>
            <w:left w:val="none" w:sz="0" w:space="0" w:color="auto"/>
            <w:bottom w:val="none" w:sz="0" w:space="0" w:color="auto"/>
            <w:right w:val="none" w:sz="0" w:space="0" w:color="auto"/>
          </w:divBdr>
        </w:div>
        <w:div w:id="417404291">
          <w:marLeft w:val="1627"/>
          <w:marRight w:val="0"/>
          <w:marTop w:val="60"/>
          <w:marBottom w:val="0"/>
          <w:divBdr>
            <w:top w:val="none" w:sz="0" w:space="0" w:color="auto"/>
            <w:left w:val="none" w:sz="0" w:space="0" w:color="auto"/>
            <w:bottom w:val="none" w:sz="0" w:space="0" w:color="auto"/>
            <w:right w:val="none" w:sz="0" w:space="0" w:color="auto"/>
          </w:divBdr>
        </w:div>
        <w:div w:id="1802920509">
          <w:marLeft w:val="1080"/>
          <w:marRight w:val="0"/>
          <w:marTop w:val="60"/>
          <w:marBottom w:val="0"/>
          <w:divBdr>
            <w:top w:val="none" w:sz="0" w:space="0" w:color="auto"/>
            <w:left w:val="none" w:sz="0" w:space="0" w:color="auto"/>
            <w:bottom w:val="none" w:sz="0" w:space="0" w:color="auto"/>
            <w:right w:val="none" w:sz="0" w:space="0" w:color="auto"/>
          </w:divBdr>
        </w:div>
        <w:div w:id="421418212">
          <w:marLeft w:val="1627"/>
          <w:marRight w:val="0"/>
          <w:marTop w:val="60"/>
          <w:marBottom w:val="0"/>
          <w:divBdr>
            <w:top w:val="none" w:sz="0" w:space="0" w:color="auto"/>
            <w:left w:val="none" w:sz="0" w:space="0" w:color="auto"/>
            <w:bottom w:val="none" w:sz="0" w:space="0" w:color="auto"/>
            <w:right w:val="none" w:sz="0" w:space="0" w:color="auto"/>
          </w:divBdr>
        </w:div>
      </w:divsChild>
    </w:div>
    <w:div w:id="1493641786">
      <w:bodyDiv w:val="1"/>
      <w:marLeft w:val="0"/>
      <w:marRight w:val="0"/>
      <w:marTop w:val="0"/>
      <w:marBottom w:val="0"/>
      <w:divBdr>
        <w:top w:val="none" w:sz="0" w:space="0" w:color="auto"/>
        <w:left w:val="none" w:sz="0" w:space="0" w:color="auto"/>
        <w:bottom w:val="none" w:sz="0" w:space="0" w:color="auto"/>
        <w:right w:val="none" w:sz="0" w:space="0" w:color="auto"/>
      </w:divBdr>
    </w:div>
    <w:div w:id="1515917477">
      <w:bodyDiv w:val="1"/>
      <w:marLeft w:val="0"/>
      <w:marRight w:val="0"/>
      <w:marTop w:val="0"/>
      <w:marBottom w:val="0"/>
      <w:divBdr>
        <w:top w:val="none" w:sz="0" w:space="0" w:color="auto"/>
        <w:left w:val="none" w:sz="0" w:space="0" w:color="auto"/>
        <w:bottom w:val="none" w:sz="0" w:space="0" w:color="auto"/>
        <w:right w:val="none" w:sz="0" w:space="0" w:color="auto"/>
      </w:divBdr>
      <w:divsChild>
        <w:div w:id="1390572726">
          <w:marLeft w:val="360"/>
          <w:marRight w:val="0"/>
          <w:marTop w:val="200"/>
          <w:marBottom w:val="0"/>
          <w:divBdr>
            <w:top w:val="none" w:sz="0" w:space="0" w:color="auto"/>
            <w:left w:val="none" w:sz="0" w:space="0" w:color="auto"/>
            <w:bottom w:val="none" w:sz="0" w:space="0" w:color="auto"/>
            <w:right w:val="none" w:sz="0" w:space="0" w:color="auto"/>
          </w:divBdr>
        </w:div>
        <w:div w:id="1259216390">
          <w:marLeft w:val="1080"/>
          <w:marRight w:val="0"/>
          <w:marTop w:val="100"/>
          <w:marBottom w:val="0"/>
          <w:divBdr>
            <w:top w:val="none" w:sz="0" w:space="0" w:color="auto"/>
            <w:left w:val="none" w:sz="0" w:space="0" w:color="auto"/>
            <w:bottom w:val="none" w:sz="0" w:space="0" w:color="auto"/>
            <w:right w:val="none" w:sz="0" w:space="0" w:color="auto"/>
          </w:divBdr>
        </w:div>
        <w:div w:id="1424254450">
          <w:marLeft w:val="360"/>
          <w:marRight w:val="0"/>
          <w:marTop w:val="200"/>
          <w:marBottom w:val="0"/>
          <w:divBdr>
            <w:top w:val="none" w:sz="0" w:space="0" w:color="auto"/>
            <w:left w:val="none" w:sz="0" w:space="0" w:color="auto"/>
            <w:bottom w:val="none" w:sz="0" w:space="0" w:color="auto"/>
            <w:right w:val="none" w:sz="0" w:space="0" w:color="auto"/>
          </w:divBdr>
        </w:div>
        <w:div w:id="463044237">
          <w:marLeft w:val="1080"/>
          <w:marRight w:val="0"/>
          <w:marTop w:val="100"/>
          <w:marBottom w:val="0"/>
          <w:divBdr>
            <w:top w:val="none" w:sz="0" w:space="0" w:color="auto"/>
            <w:left w:val="none" w:sz="0" w:space="0" w:color="auto"/>
            <w:bottom w:val="none" w:sz="0" w:space="0" w:color="auto"/>
            <w:right w:val="none" w:sz="0" w:space="0" w:color="auto"/>
          </w:divBdr>
        </w:div>
        <w:div w:id="3820843">
          <w:marLeft w:val="1080"/>
          <w:marRight w:val="0"/>
          <w:marTop w:val="100"/>
          <w:marBottom w:val="0"/>
          <w:divBdr>
            <w:top w:val="none" w:sz="0" w:space="0" w:color="auto"/>
            <w:left w:val="none" w:sz="0" w:space="0" w:color="auto"/>
            <w:bottom w:val="none" w:sz="0" w:space="0" w:color="auto"/>
            <w:right w:val="none" w:sz="0" w:space="0" w:color="auto"/>
          </w:divBdr>
        </w:div>
        <w:div w:id="838665460">
          <w:marLeft w:val="1800"/>
          <w:marRight w:val="0"/>
          <w:marTop w:val="100"/>
          <w:marBottom w:val="0"/>
          <w:divBdr>
            <w:top w:val="none" w:sz="0" w:space="0" w:color="auto"/>
            <w:left w:val="none" w:sz="0" w:space="0" w:color="auto"/>
            <w:bottom w:val="none" w:sz="0" w:space="0" w:color="auto"/>
            <w:right w:val="none" w:sz="0" w:space="0" w:color="auto"/>
          </w:divBdr>
        </w:div>
        <w:div w:id="1713117014">
          <w:marLeft w:val="1080"/>
          <w:marRight w:val="0"/>
          <w:marTop w:val="100"/>
          <w:marBottom w:val="0"/>
          <w:divBdr>
            <w:top w:val="none" w:sz="0" w:space="0" w:color="auto"/>
            <w:left w:val="none" w:sz="0" w:space="0" w:color="auto"/>
            <w:bottom w:val="none" w:sz="0" w:space="0" w:color="auto"/>
            <w:right w:val="none" w:sz="0" w:space="0" w:color="auto"/>
          </w:divBdr>
        </w:div>
      </w:divsChild>
    </w:div>
    <w:div w:id="1814835436">
      <w:bodyDiv w:val="1"/>
      <w:marLeft w:val="0"/>
      <w:marRight w:val="0"/>
      <w:marTop w:val="0"/>
      <w:marBottom w:val="0"/>
      <w:divBdr>
        <w:top w:val="none" w:sz="0" w:space="0" w:color="auto"/>
        <w:left w:val="none" w:sz="0" w:space="0" w:color="auto"/>
        <w:bottom w:val="none" w:sz="0" w:space="0" w:color="auto"/>
        <w:right w:val="none" w:sz="0" w:space="0" w:color="auto"/>
      </w:divBdr>
      <w:divsChild>
        <w:div w:id="1880512705">
          <w:marLeft w:val="360"/>
          <w:marRight w:val="0"/>
          <w:marTop w:val="200"/>
          <w:marBottom w:val="0"/>
          <w:divBdr>
            <w:top w:val="none" w:sz="0" w:space="0" w:color="auto"/>
            <w:left w:val="none" w:sz="0" w:space="0" w:color="auto"/>
            <w:bottom w:val="none" w:sz="0" w:space="0" w:color="auto"/>
            <w:right w:val="none" w:sz="0" w:space="0" w:color="auto"/>
          </w:divBdr>
        </w:div>
        <w:div w:id="1176267104">
          <w:marLeft w:val="1080"/>
          <w:marRight w:val="0"/>
          <w:marTop w:val="100"/>
          <w:marBottom w:val="0"/>
          <w:divBdr>
            <w:top w:val="none" w:sz="0" w:space="0" w:color="auto"/>
            <w:left w:val="none" w:sz="0" w:space="0" w:color="auto"/>
            <w:bottom w:val="none" w:sz="0" w:space="0" w:color="auto"/>
            <w:right w:val="none" w:sz="0" w:space="0" w:color="auto"/>
          </w:divBdr>
        </w:div>
        <w:div w:id="582879536">
          <w:marLeft w:val="360"/>
          <w:marRight w:val="0"/>
          <w:marTop w:val="200"/>
          <w:marBottom w:val="0"/>
          <w:divBdr>
            <w:top w:val="none" w:sz="0" w:space="0" w:color="auto"/>
            <w:left w:val="none" w:sz="0" w:space="0" w:color="auto"/>
            <w:bottom w:val="none" w:sz="0" w:space="0" w:color="auto"/>
            <w:right w:val="none" w:sz="0" w:space="0" w:color="auto"/>
          </w:divBdr>
        </w:div>
        <w:div w:id="1437679817">
          <w:marLeft w:val="1080"/>
          <w:marRight w:val="0"/>
          <w:marTop w:val="100"/>
          <w:marBottom w:val="0"/>
          <w:divBdr>
            <w:top w:val="none" w:sz="0" w:space="0" w:color="auto"/>
            <w:left w:val="none" w:sz="0" w:space="0" w:color="auto"/>
            <w:bottom w:val="none" w:sz="0" w:space="0" w:color="auto"/>
            <w:right w:val="none" w:sz="0" w:space="0" w:color="auto"/>
          </w:divBdr>
        </w:div>
      </w:divsChild>
    </w:div>
    <w:div w:id="1916697015">
      <w:bodyDiv w:val="1"/>
      <w:marLeft w:val="0"/>
      <w:marRight w:val="0"/>
      <w:marTop w:val="0"/>
      <w:marBottom w:val="0"/>
      <w:divBdr>
        <w:top w:val="none" w:sz="0" w:space="0" w:color="auto"/>
        <w:left w:val="none" w:sz="0" w:space="0" w:color="auto"/>
        <w:bottom w:val="none" w:sz="0" w:space="0" w:color="auto"/>
        <w:right w:val="none" w:sz="0" w:space="0" w:color="auto"/>
      </w:divBdr>
      <w:divsChild>
        <w:div w:id="595672874">
          <w:marLeft w:val="360"/>
          <w:marRight w:val="0"/>
          <w:marTop w:val="200"/>
          <w:marBottom w:val="0"/>
          <w:divBdr>
            <w:top w:val="none" w:sz="0" w:space="0" w:color="auto"/>
            <w:left w:val="none" w:sz="0" w:space="0" w:color="auto"/>
            <w:bottom w:val="none" w:sz="0" w:space="0" w:color="auto"/>
            <w:right w:val="none" w:sz="0" w:space="0" w:color="auto"/>
          </w:divBdr>
        </w:div>
        <w:div w:id="977683528">
          <w:marLeft w:val="1080"/>
          <w:marRight w:val="0"/>
          <w:marTop w:val="100"/>
          <w:marBottom w:val="0"/>
          <w:divBdr>
            <w:top w:val="none" w:sz="0" w:space="0" w:color="auto"/>
            <w:left w:val="none" w:sz="0" w:space="0" w:color="auto"/>
            <w:bottom w:val="none" w:sz="0" w:space="0" w:color="auto"/>
            <w:right w:val="none" w:sz="0" w:space="0" w:color="auto"/>
          </w:divBdr>
        </w:div>
        <w:div w:id="1701279764">
          <w:marLeft w:val="1800"/>
          <w:marRight w:val="0"/>
          <w:marTop w:val="100"/>
          <w:marBottom w:val="0"/>
          <w:divBdr>
            <w:top w:val="none" w:sz="0" w:space="0" w:color="auto"/>
            <w:left w:val="none" w:sz="0" w:space="0" w:color="auto"/>
            <w:bottom w:val="none" w:sz="0" w:space="0" w:color="auto"/>
            <w:right w:val="none" w:sz="0" w:space="0" w:color="auto"/>
          </w:divBdr>
        </w:div>
        <w:div w:id="1214274242">
          <w:marLeft w:val="1080"/>
          <w:marRight w:val="0"/>
          <w:marTop w:val="100"/>
          <w:marBottom w:val="0"/>
          <w:divBdr>
            <w:top w:val="none" w:sz="0" w:space="0" w:color="auto"/>
            <w:left w:val="none" w:sz="0" w:space="0" w:color="auto"/>
            <w:bottom w:val="none" w:sz="0" w:space="0" w:color="auto"/>
            <w:right w:val="none" w:sz="0" w:space="0" w:color="auto"/>
          </w:divBdr>
        </w:div>
        <w:div w:id="1882398532">
          <w:marLeft w:val="1800"/>
          <w:marRight w:val="0"/>
          <w:marTop w:val="100"/>
          <w:marBottom w:val="0"/>
          <w:divBdr>
            <w:top w:val="none" w:sz="0" w:space="0" w:color="auto"/>
            <w:left w:val="none" w:sz="0" w:space="0" w:color="auto"/>
            <w:bottom w:val="none" w:sz="0" w:space="0" w:color="auto"/>
            <w:right w:val="none" w:sz="0" w:space="0" w:color="auto"/>
          </w:divBdr>
        </w:div>
        <w:div w:id="782656087">
          <w:marLeft w:val="1080"/>
          <w:marRight w:val="0"/>
          <w:marTop w:val="100"/>
          <w:marBottom w:val="0"/>
          <w:divBdr>
            <w:top w:val="none" w:sz="0" w:space="0" w:color="auto"/>
            <w:left w:val="none" w:sz="0" w:space="0" w:color="auto"/>
            <w:bottom w:val="none" w:sz="0" w:space="0" w:color="auto"/>
            <w:right w:val="none" w:sz="0" w:space="0" w:color="auto"/>
          </w:divBdr>
        </w:div>
        <w:div w:id="1213425911">
          <w:marLeft w:val="1800"/>
          <w:marRight w:val="0"/>
          <w:marTop w:val="100"/>
          <w:marBottom w:val="0"/>
          <w:divBdr>
            <w:top w:val="none" w:sz="0" w:space="0" w:color="auto"/>
            <w:left w:val="none" w:sz="0" w:space="0" w:color="auto"/>
            <w:bottom w:val="none" w:sz="0" w:space="0" w:color="auto"/>
            <w:right w:val="none" w:sz="0" w:space="0" w:color="auto"/>
          </w:divBdr>
        </w:div>
      </w:divsChild>
    </w:div>
    <w:div w:id="2014842286">
      <w:bodyDiv w:val="1"/>
      <w:marLeft w:val="0"/>
      <w:marRight w:val="0"/>
      <w:marTop w:val="0"/>
      <w:marBottom w:val="0"/>
      <w:divBdr>
        <w:top w:val="none" w:sz="0" w:space="0" w:color="auto"/>
        <w:left w:val="none" w:sz="0" w:space="0" w:color="auto"/>
        <w:bottom w:val="none" w:sz="0" w:space="0" w:color="auto"/>
        <w:right w:val="none" w:sz="0" w:space="0" w:color="auto"/>
      </w:divBdr>
      <w:divsChild>
        <w:div w:id="1223711713">
          <w:marLeft w:val="360"/>
          <w:marRight w:val="0"/>
          <w:marTop w:val="200"/>
          <w:marBottom w:val="0"/>
          <w:divBdr>
            <w:top w:val="none" w:sz="0" w:space="0" w:color="auto"/>
            <w:left w:val="none" w:sz="0" w:space="0" w:color="auto"/>
            <w:bottom w:val="none" w:sz="0" w:space="0" w:color="auto"/>
            <w:right w:val="none" w:sz="0" w:space="0" w:color="auto"/>
          </w:divBdr>
        </w:div>
        <w:div w:id="1254165390">
          <w:marLeft w:val="1080"/>
          <w:marRight w:val="0"/>
          <w:marTop w:val="100"/>
          <w:marBottom w:val="0"/>
          <w:divBdr>
            <w:top w:val="none" w:sz="0" w:space="0" w:color="auto"/>
            <w:left w:val="none" w:sz="0" w:space="0" w:color="auto"/>
            <w:bottom w:val="none" w:sz="0" w:space="0" w:color="auto"/>
            <w:right w:val="none" w:sz="0" w:space="0" w:color="auto"/>
          </w:divBdr>
        </w:div>
        <w:div w:id="823736567">
          <w:marLeft w:val="1800"/>
          <w:marRight w:val="0"/>
          <w:marTop w:val="100"/>
          <w:marBottom w:val="0"/>
          <w:divBdr>
            <w:top w:val="none" w:sz="0" w:space="0" w:color="auto"/>
            <w:left w:val="none" w:sz="0" w:space="0" w:color="auto"/>
            <w:bottom w:val="none" w:sz="0" w:space="0" w:color="auto"/>
            <w:right w:val="none" w:sz="0" w:space="0" w:color="auto"/>
          </w:divBdr>
        </w:div>
        <w:div w:id="1508590857">
          <w:marLeft w:val="1800"/>
          <w:marRight w:val="0"/>
          <w:marTop w:val="100"/>
          <w:marBottom w:val="0"/>
          <w:divBdr>
            <w:top w:val="none" w:sz="0" w:space="0" w:color="auto"/>
            <w:left w:val="none" w:sz="0" w:space="0" w:color="auto"/>
            <w:bottom w:val="none" w:sz="0" w:space="0" w:color="auto"/>
            <w:right w:val="none" w:sz="0" w:space="0" w:color="auto"/>
          </w:divBdr>
        </w:div>
        <w:div w:id="859971565">
          <w:marLeft w:val="2520"/>
          <w:marRight w:val="0"/>
          <w:marTop w:val="100"/>
          <w:marBottom w:val="0"/>
          <w:divBdr>
            <w:top w:val="none" w:sz="0" w:space="0" w:color="auto"/>
            <w:left w:val="none" w:sz="0" w:space="0" w:color="auto"/>
            <w:bottom w:val="none" w:sz="0" w:space="0" w:color="auto"/>
            <w:right w:val="none" w:sz="0" w:space="0" w:color="auto"/>
          </w:divBdr>
        </w:div>
        <w:div w:id="843472225">
          <w:marLeft w:val="2520"/>
          <w:marRight w:val="0"/>
          <w:marTop w:val="100"/>
          <w:marBottom w:val="0"/>
          <w:divBdr>
            <w:top w:val="none" w:sz="0" w:space="0" w:color="auto"/>
            <w:left w:val="none" w:sz="0" w:space="0" w:color="auto"/>
            <w:bottom w:val="none" w:sz="0" w:space="0" w:color="auto"/>
            <w:right w:val="none" w:sz="0" w:space="0" w:color="auto"/>
          </w:divBdr>
        </w:div>
        <w:div w:id="1812596071">
          <w:marLeft w:val="1800"/>
          <w:marRight w:val="0"/>
          <w:marTop w:val="100"/>
          <w:marBottom w:val="0"/>
          <w:divBdr>
            <w:top w:val="none" w:sz="0" w:space="0" w:color="auto"/>
            <w:left w:val="none" w:sz="0" w:space="0" w:color="auto"/>
            <w:bottom w:val="none" w:sz="0" w:space="0" w:color="auto"/>
            <w:right w:val="none" w:sz="0" w:space="0" w:color="auto"/>
          </w:divBdr>
        </w:div>
        <w:div w:id="126513661">
          <w:marLeft w:val="1800"/>
          <w:marRight w:val="0"/>
          <w:marTop w:val="100"/>
          <w:marBottom w:val="0"/>
          <w:divBdr>
            <w:top w:val="none" w:sz="0" w:space="0" w:color="auto"/>
            <w:left w:val="none" w:sz="0" w:space="0" w:color="auto"/>
            <w:bottom w:val="none" w:sz="0" w:space="0" w:color="auto"/>
            <w:right w:val="none" w:sz="0" w:space="0" w:color="auto"/>
          </w:divBdr>
        </w:div>
        <w:div w:id="1004744726">
          <w:marLeft w:val="1800"/>
          <w:marRight w:val="0"/>
          <w:marTop w:val="100"/>
          <w:marBottom w:val="0"/>
          <w:divBdr>
            <w:top w:val="none" w:sz="0" w:space="0" w:color="auto"/>
            <w:left w:val="none" w:sz="0" w:space="0" w:color="auto"/>
            <w:bottom w:val="none" w:sz="0" w:space="0" w:color="auto"/>
            <w:right w:val="none" w:sz="0" w:space="0" w:color="auto"/>
          </w:divBdr>
        </w:div>
        <w:div w:id="856233218">
          <w:marLeft w:val="1080"/>
          <w:marRight w:val="0"/>
          <w:marTop w:val="100"/>
          <w:marBottom w:val="0"/>
          <w:divBdr>
            <w:top w:val="none" w:sz="0" w:space="0" w:color="auto"/>
            <w:left w:val="none" w:sz="0" w:space="0" w:color="auto"/>
            <w:bottom w:val="none" w:sz="0" w:space="0" w:color="auto"/>
            <w:right w:val="none" w:sz="0" w:space="0" w:color="auto"/>
          </w:divBdr>
        </w:div>
      </w:divsChild>
    </w:div>
    <w:div w:id="2067024040">
      <w:bodyDiv w:val="1"/>
      <w:marLeft w:val="0"/>
      <w:marRight w:val="0"/>
      <w:marTop w:val="0"/>
      <w:marBottom w:val="0"/>
      <w:divBdr>
        <w:top w:val="none" w:sz="0" w:space="0" w:color="auto"/>
        <w:left w:val="none" w:sz="0" w:space="0" w:color="auto"/>
        <w:bottom w:val="none" w:sz="0" w:space="0" w:color="auto"/>
        <w:right w:val="none" w:sz="0" w:space="0" w:color="auto"/>
      </w:divBdr>
      <w:divsChild>
        <w:div w:id="2010986545">
          <w:marLeft w:val="360"/>
          <w:marRight w:val="0"/>
          <w:marTop w:val="200"/>
          <w:marBottom w:val="0"/>
          <w:divBdr>
            <w:top w:val="none" w:sz="0" w:space="0" w:color="auto"/>
            <w:left w:val="none" w:sz="0" w:space="0" w:color="auto"/>
            <w:bottom w:val="none" w:sz="0" w:space="0" w:color="auto"/>
            <w:right w:val="none" w:sz="0" w:space="0" w:color="auto"/>
          </w:divBdr>
        </w:div>
        <w:div w:id="409739845">
          <w:marLeft w:val="1080"/>
          <w:marRight w:val="0"/>
          <w:marTop w:val="100"/>
          <w:marBottom w:val="0"/>
          <w:divBdr>
            <w:top w:val="none" w:sz="0" w:space="0" w:color="auto"/>
            <w:left w:val="none" w:sz="0" w:space="0" w:color="auto"/>
            <w:bottom w:val="none" w:sz="0" w:space="0" w:color="auto"/>
            <w:right w:val="none" w:sz="0" w:space="0" w:color="auto"/>
          </w:divBdr>
        </w:div>
        <w:div w:id="1946692615">
          <w:marLeft w:val="1800"/>
          <w:marRight w:val="0"/>
          <w:marTop w:val="100"/>
          <w:marBottom w:val="0"/>
          <w:divBdr>
            <w:top w:val="none" w:sz="0" w:space="0" w:color="auto"/>
            <w:left w:val="none" w:sz="0" w:space="0" w:color="auto"/>
            <w:bottom w:val="none" w:sz="0" w:space="0" w:color="auto"/>
            <w:right w:val="none" w:sz="0" w:space="0" w:color="auto"/>
          </w:divBdr>
        </w:div>
        <w:div w:id="1914192939">
          <w:marLeft w:val="1080"/>
          <w:marRight w:val="0"/>
          <w:marTop w:val="100"/>
          <w:marBottom w:val="0"/>
          <w:divBdr>
            <w:top w:val="none" w:sz="0" w:space="0" w:color="auto"/>
            <w:left w:val="none" w:sz="0" w:space="0" w:color="auto"/>
            <w:bottom w:val="none" w:sz="0" w:space="0" w:color="auto"/>
            <w:right w:val="none" w:sz="0" w:space="0" w:color="auto"/>
          </w:divBdr>
        </w:div>
        <w:div w:id="1588035526">
          <w:marLeft w:val="1800"/>
          <w:marRight w:val="0"/>
          <w:marTop w:val="100"/>
          <w:marBottom w:val="0"/>
          <w:divBdr>
            <w:top w:val="none" w:sz="0" w:space="0" w:color="auto"/>
            <w:left w:val="none" w:sz="0" w:space="0" w:color="auto"/>
            <w:bottom w:val="none" w:sz="0" w:space="0" w:color="auto"/>
            <w:right w:val="none" w:sz="0" w:space="0" w:color="auto"/>
          </w:divBdr>
        </w:div>
        <w:div w:id="642740097">
          <w:marLeft w:val="1080"/>
          <w:marRight w:val="0"/>
          <w:marTop w:val="100"/>
          <w:marBottom w:val="0"/>
          <w:divBdr>
            <w:top w:val="none" w:sz="0" w:space="0" w:color="auto"/>
            <w:left w:val="none" w:sz="0" w:space="0" w:color="auto"/>
            <w:bottom w:val="none" w:sz="0" w:space="0" w:color="auto"/>
            <w:right w:val="none" w:sz="0" w:space="0" w:color="auto"/>
          </w:divBdr>
        </w:div>
        <w:div w:id="1986549778">
          <w:marLeft w:val="1800"/>
          <w:marRight w:val="0"/>
          <w:marTop w:val="100"/>
          <w:marBottom w:val="0"/>
          <w:divBdr>
            <w:top w:val="none" w:sz="0" w:space="0" w:color="auto"/>
            <w:left w:val="none" w:sz="0" w:space="0" w:color="auto"/>
            <w:bottom w:val="none" w:sz="0" w:space="0" w:color="auto"/>
            <w:right w:val="none" w:sz="0" w:space="0" w:color="auto"/>
          </w:divBdr>
        </w:div>
        <w:div w:id="178005350">
          <w:marLeft w:val="1080"/>
          <w:marRight w:val="0"/>
          <w:marTop w:val="100"/>
          <w:marBottom w:val="0"/>
          <w:divBdr>
            <w:top w:val="none" w:sz="0" w:space="0" w:color="auto"/>
            <w:left w:val="none" w:sz="0" w:space="0" w:color="auto"/>
            <w:bottom w:val="none" w:sz="0" w:space="0" w:color="auto"/>
            <w:right w:val="none" w:sz="0" w:space="0" w:color="auto"/>
          </w:divBdr>
        </w:div>
        <w:div w:id="1122843045">
          <w:marLeft w:val="1800"/>
          <w:marRight w:val="0"/>
          <w:marTop w:val="100"/>
          <w:marBottom w:val="0"/>
          <w:divBdr>
            <w:top w:val="none" w:sz="0" w:space="0" w:color="auto"/>
            <w:left w:val="none" w:sz="0" w:space="0" w:color="auto"/>
            <w:bottom w:val="none" w:sz="0" w:space="0" w:color="auto"/>
            <w:right w:val="none" w:sz="0" w:space="0" w:color="auto"/>
          </w:divBdr>
        </w:div>
      </w:divsChild>
    </w:div>
    <w:div w:id="2113357044">
      <w:bodyDiv w:val="1"/>
      <w:marLeft w:val="0"/>
      <w:marRight w:val="0"/>
      <w:marTop w:val="0"/>
      <w:marBottom w:val="0"/>
      <w:divBdr>
        <w:top w:val="none" w:sz="0" w:space="0" w:color="auto"/>
        <w:left w:val="none" w:sz="0" w:space="0" w:color="auto"/>
        <w:bottom w:val="none" w:sz="0" w:space="0" w:color="auto"/>
        <w:right w:val="none" w:sz="0" w:space="0" w:color="auto"/>
      </w:divBdr>
      <w:divsChild>
        <w:div w:id="170723273">
          <w:marLeft w:val="360"/>
          <w:marRight w:val="0"/>
          <w:marTop w:val="200"/>
          <w:marBottom w:val="0"/>
          <w:divBdr>
            <w:top w:val="none" w:sz="0" w:space="0" w:color="auto"/>
            <w:left w:val="none" w:sz="0" w:space="0" w:color="auto"/>
            <w:bottom w:val="none" w:sz="0" w:space="0" w:color="auto"/>
            <w:right w:val="none" w:sz="0" w:space="0" w:color="auto"/>
          </w:divBdr>
        </w:div>
        <w:div w:id="134955021">
          <w:marLeft w:val="1080"/>
          <w:marRight w:val="0"/>
          <w:marTop w:val="100"/>
          <w:marBottom w:val="0"/>
          <w:divBdr>
            <w:top w:val="none" w:sz="0" w:space="0" w:color="auto"/>
            <w:left w:val="none" w:sz="0" w:space="0" w:color="auto"/>
            <w:bottom w:val="none" w:sz="0" w:space="0" w:color="auto"/>
            <w:right w:val="none" w:sz="0" w:space="0" w:color="auto"/>
          </w:divBdr>
        </w:div>
        <w:div w:id="1429698204">
          <w:marLeft w:val="1800"/>
          <w:marRight w:val="0"/>
          <w:marTop w:val="100"/>
          <w:marBottom w:val="0"/>
          <w:divBdr>
            <w:top w:val="none" w:sz="0" w:space="0" w:color="auto"/>
            <w:left w:val="none" w:sz="0" w:space="0" w:color="auto"/>
            <w:bottom w:val="none" w:sz="0" w:space="0" w:color="auto"/>
            <w:right w:val="none" w:sz="0" w:space="0" w:color="auto"/>
          </w:divBdr>
        </w:div>
        <w:div w:id="1316185185">
          <w:marLeft w:val="2520"/>
          <w:marRight w:val="0"/>
          <w:marTop w:val="100"/>
          <w:marBottom w:val="0"/>
          <w:divBdr>
            <w:top w:val="none" w:sz="0" w:space="0" w:color="auto"/>
            <w:left w:val="none" w:sz="0" w:space="0" w:color="auto"/>
            <w:bottom w:val="none" w:sz="0" w:space="0" w:color="auto"/>
            <w:right w:val="none" w:sz="0" w:space="0" w:color="auto"/>
          </w:divBdr>
        </w:div>
        <w:div w:id="1014309797">
          <w:marLeft w:val="2520"/>
          <w:marRight w:val="0"/>
          <w:marTop w:val="100"/>
          <w:marBottom w:val="0"/>
          <w:divBdr>
            <w:top w:val="none" w:sz="0" w:space="0" w:color="auto"/>
            <w:left w:val="none" w:sz="0" w:space="0" w:color="auto"/>
            <w:bottom w:val="none" w:sz="0" w:space="0" w:color="auto"/>
            <w:right w:val="none" w:sz="0" w:space="0" w:color="auto"/>
          </w:divBdr>
        </w:div>
        <w:div w:id="1234268439">
          <w:marLeft w:val="2520"/>
          <w:marRight w:val="0"/>
          <w:marTop w:val="100"/>
          <w:marBottom w:val="0"/>
          <w:divBdr>
            <w:top w:val="none" w:sz="0" w:space="0" w:color="auto"/>
            <w:left w:val="none" w:sz="0" w:space="0" w:color="auto"/>
            <w:bottom w:val="none" w:sz="0" w:space="0" w:color="auto"/>
            <w:right w:val="none" w:sz="0" w:space="0" w:color="auto"/>
          </w:divBdr>
        </w:div>
        <w:div w:id="572392371">
          <w:marLeft w:val="252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E0E9935D-3BCB-45CC-8422-D8CB3ADF2B4D}">
  <ds:schemaRefs>
    <ds:schemaRef ds:uri="http://schemas.openxmlformats.org/officeDocument/2006/bibliography"/>
  </ds:schemaRefs>
</ds:datastoreItem>
</file>

<file path=customXml/itemProps2.xml><?xml version="1.0" encoding="utf-8"?>
<ds:datastoreItem xmlns:ds="http://schemas.openxmlformats.org/officeDocument/2006/customXml" ds:itemID="{CA20A7F5-6191-435E-9305-8FF8EFC5AD66}">
  <ds:schemaRefs>
    <ds:schemaRef ds:uri="http://schemas.microsoft.com/sharepoint/v3/contenttype/forms"/>
  </ds:schemaRefs>
</ds:datastoreItem>
</file>

<file path=customXml/itemProps3.xml><?xml version="1.0" encoding="utf-8"?>
<ds:datastoreItem xmlns:ds="http://schemas.openxmlformats.org/officeDocument/2006/customXml" ds:itemID="{9E1E47EF-FD37-4CA2-97A7-249A890BA4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F7EF01-DDD1-43A4-B018-7812A2CD427F}">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2f282d3b-eb4a-4b09-b61f-b9593442e286"/>
    <ds:schemaRef ds:uri="http://schemas.microsoft.com/sharepoint/v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2184</TotalTime>
  <Pages>6</Pages>
  <Words>1585</Words>
  <Characters>8460</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Ming Li L</cp:lastModifiedBy>
  <cp:revision>900</cp:revision>
  <cp:lastPrinted>2020-12-29T18:20:00Z</cp:lastPrinted>
  <dcterms:created xsi:type="dcterms:W3CDTF">2021-03-25T18:23:00Z</dcterms:created>
  <dcterms:modified xsi:type="dcterms:W3CDTF">2021-08-06T11:38:00Z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